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B0" w:rsidRPr="00A911B4" w:rsidRDefault="00AE02B0" w:rsidP="00AE02B0">
      <w:pPr>
        <w:jc w:val="center"/>
        <w:rPr>
          <w:b/>
          <w:bCs/>
        </w:rPr>
      </w:pPr>
      <w:r w:rsidRPr="00A911B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2747070</wp:posOffset>
            </wp:positionH>
            <wp:positionV relativeFrom="paragraph">
              <wp:posOffset>-107614</wp:posOffset>
            </wp:positionV>
            <wp:extent cx="914400" cy="914400"/>
            <wp:effectExtent l="19050" t="0" r="0" b="0"/>
            <wp:wrapNone/>
            <wp:docPr id="15" name="Рисунок 15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b/>
          <w:bCs/>
        </w:rPr>
        <w:t>Российская Федерация</w:t>
      </w:r>
      <w:r w:rsidRPr="00A911B4">
        <w:rPr>
          <w:b/>
          <w:bCs/>
        </w:rPr>
        <w:tab/>
        <w:t xml:space="preserve">                                  Россия Федерациязы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>Республика Алтай</w:t>
      </w:r>
      <w:r w:rsidRPr="00A911B4">
        <w:rPr>
          <w:b/>
        </w:rPr>
        <w:tab/>
        <w:t>Алтай Республика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>Улаганский район                                                                  Улаган</w:t>
      </w:r>
      <w:r>
        <w:rPr>
          <w:b/>
        </w:rPr>
        <w:t xml:space="preserve"> </w:t>
      </w:r>
      <w:r w:rsidRPr="00A911B4">
        <w:rPr>
          <w:b/>
        </w:rPr>
        <w:t>аймагындагы</w:t>
      </w:r>
    </w:p>
    <w:p w:rsidR="00AE02B0" w:rsidRPr="00A911B4" w:rsidRDefault="00AE02B0" w:rsidP="00AE02B0">
      <w:pPr>
        <w:keepNext/>
        <w:outlineLvl w:val="0"/>
        <w:rPr>
          <w:b/>
        </w:rPr>
      </w:pPr>
      <w:r>
        <w:rPr>
          <w:b/>
        </w:rPr>
        <w:t xml:space="preserve">     </w:t>
      </w:r>
      <w:r w:rsidRPr="00A911B4">
        <w:rPr>
          <w:b/>
        </w:rPr>
        <w:t xml:space="preserve">Сельская </w:t>
      </w:r>
      <w:r>
        <w:rPr>
          <w:b/>
        </w:rPr>
        <w:t xml:space="preserve">администрация         </w:t>
      </w:r>
      <w:r>
        <w:rPr>
          <w:b/>
        </w:rPr>
        <w:tab/>
      </w:r>
      <w:r w:rsidRPr="00A911B4">
        <w:rPr>
          <w:b/>
          <w:lang w:val="en-US"/>
        </w:rPr>
        <w:t>J</w:t>
      </w:r>
      <w:r w:rsidRPr="00A911B4">
        <w:rPr>
          <w:b/>
        </w:rPr>
        <w:t>урт</w:t>
      </w:r>
      <w:r>
        <w:rPr>
          <w:b/>
        </w:rPr>
        <w:t xml:space="preserve"> </w:t>
      </w:r>
      <w:r w:rsidRPr="00A911B4">
        <w:rPr>
          <w:b/>
        </w:rPr>
        <w:t>администрациязы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 xml:space="preserve">Саратанского сельского поселения                 </w:t>
      </w:r>
      <w:r>
        <w:rPr>
          <w:b/>
        </w:rPr>
        <w:t xml:space="preserve">     </w:t>
      </w:r>
      <w:r w:rsidRPr="00A911B4">
        <w:rPr>
          <w:b/>
        </w:rPr>
        <w:t>Саратан</w:t>
      </w:r>
      <w:r>
        <w:rPr>
          <w:b/>
        </w:rPr>
        <w:t xml:space="preserve"> </w:t>
      </w:r>
      <w:r w:rsidRPr="00A911B4">
        <w:rPr>
          <w:b/>
        </w:rPr>
        <w:t>jурт</w:t>
      </w:r>
      <w:r>
        <w:rPr>
          <w:b/>
        </w:rPr>
        <w:t xml:space="preserve"> </w:t>
      </w:r>
      <w:r w:rsidRPr="00A911B4">
        <w:rPr>
          <w:b/>
        </w:rPr>
        <w:t>jеезези</w:t>
      </w:r>
    </w:p>
    <w:p w:rsidR="00AE02B0" w:rsidRDefault="00AE02B0" w:rsidP="00AE02B0">
      <w:pPr>
        <w:jc w:val="both"/>
        <w:rPr>
          <w:rFonts w:eastAsiaTheme="minorEastAsia"/>
        </w:rPr>
      </w:pPr>
      <w:r w:rsidRPr="00A911B4">
        <w:rPr>
          <w:rFonts w:eastAsiaTheme="minorEastAsia"/>
        </w:rPr>
        <w:t>========================================================</w:t>
      </w:r>
      <w:r>
        <w:rPr>
          <w:rFonts w:eastAsiaTheme="minorEastAsia"/>
        </w:rPr>
        <w:t>===============</w:t>
      </w:r>
      <w:r w:rsidRPr="00A911B4">
        <w:rPr>
          <w:rFonts w:eastAsiaTheme="minorEastAsia"/>
        </w:rPr>
        <w:t xml:space="preserve">                      </w:t>
      </w:r>
      <w:r>
        <w:rPr>
          <w:rFonts w:eastAsiaTheme="minorEastAsia"/>
        </w:rPr>
        <w:t xml:space="preserve">          </w:t>
      </w:r>
    </w:p>
    <w:p w:rsidR="00AE02B0" w:rsidRDefault="00AE02B0" w:rsidP="00AE02B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A911B4">
        <w:rPr>
          <w:rFonts w:eastAsiaTheme="minorEastAsia"/>
        </w:rPr>
        <w:t xml:space="preserve">ПОСТАНОВЛЕНИЕ                                                              </w:t>
      </w:r>
      <w:r>
        <w:rPr>
          <w:rFonts w:eastAsiaTheme="minorEastAsia"/>
        </w:rPr>
        <w:t xml:space="preserve">                    </w:t>
      </w:r>
      <w:r w:rsidRPr="00A911B4">
        <w:rPr>
          <w:rFonts w:eastAsiaTheme="minorEastAsia"/>
        </w:rPr>
        <w:t xml:space="preserve">       </w:t>
      </w:r>
      <w:r w:rsidRPr="00A911B4">
        <w:rPr>
          <w:rFonts w:eastAsiaTheme="minorEastAsia"/>
          <w:lang w:val="en-US"/>
        </w:rPr>
        <w:t>J</w:t>
      </w:r>
      <w:r w:rsidRPr="00A911B4">
        <w:rPr>
          <w:rFonts w:eastAsiaTheme="minorEastAsia"/>
        </w:rPr>
        <w:t>ОП</w:t>
      </w:r>
    </w:p>
    <w:p w:rsidR="00AE02B0" w:rsidRDefault="00AE02B0" w:rsidP="00AE02B0">
      <w:pPr>
        <w:jc w:val="both"/>
        <w:rPr>
          <w:rFonts w:eastAsiaTheme="minorEastAsia"/>
          <w:b/>
        </w:rPr>
      </w:pPr>
    </w:p>
    <w:p w:rsidR="00AE02B0" w:rsidRPr="009B0A7B" w:rsidRDefault="00AE02B0" w:rsidP="00AE02B0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</w:t>
      </w:r>
      <w:r w:rsidR="00251541">
        <w:rPr>
          <w:rFonts w:eastAsiaTheme="minorEastAsia"/>
          <w:sz w:val="28"/>
          <w:szCs w:val="28"/>
        </w:rPr>
        <w:t xml:space="preserve"> от «11</w:t>
      </w:r>
      <w:r>
        <w:rPr>
          <w:rFonts w:eastAsiaTheme="minorEastAsia"/>
          <w:sz w:val="28"/>
          <w:szCs w:val="28"/>
        </w:rPr>
        <w:t xml:space="preserve">»  </w:t>
      </w:r>
      <w:r w:rsidR="00251541">
        <w:rPr>
          <w:rFonts w:eastAsiaTheme="minorEastAsia"/>
          <w:sz w:val="28"/>
          <w:szCs w:val="28"/>
          <w:u w:val="single"/>
        </w:rPr>
        <w:t xml:space="preserve"> апреля </w:t>
      </w:r>
      <w:r>
        <w:rPr>
          <w:rFonts w:eastAsiaTheme="minorEastAsia"/>
          <w:sz w:val="28"/>
          <w:szCs w:val="28"/>
          <w:u w:val="single"/>
        </w:rPr>
        <w:t xml:space="preserve">   </w:t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="00251541">
        <w:rPr>
          <w:rFonts w:eastAsiaTheme="minorEastAsia"/>
          <w:sz w:val="28"/>
          <w:szCs w:val="28"/>
        </w:rPr>
        <w:t>2024</w:t>
      </w:r>
      <w:r w:rsidRPr="00D3132B">
        <w:rPr>
          <w:rFonts w:eastAsiaTheme="minorEastAsia"/>
          <w:sz w:val="28"/>
          <w:szCs w:val="28"/>
        </w:rPr>
        <w:t xml:space="preserve">г.      </w:t>
      </w:r>
      <w:r>
        <w:rPr>
          <w:rFonts w:eastAsiaTheme="minorEastAsia"/>
          <w:sz w:val="28"/>
          <w:szCs w:val="28"/>
        </w:rPr>
        <w:t xml:space="preserve">                        </w:t>
      </w:r>
      <w:r w:rsidRPr="00D53F85">
        <w:rPr>
          <w:rFonts w:eastAsiaTheme="minorEastAsia"/>
          <w:sz w:val="28"/>
          <w:szCs w:val="28"/>
        </w:rPr>
        <w:t>№</w:t>
      </w:r>
      <w:r w:rsidR="00873671">
        <w:rPr>
          <w:rFonts w:eastAsiaTheme="minorEastAsia"/>
          <w:sz w:val="28"/>
          <w:szCs w:val="28"/>
        </w:rPr>
        <w:t xml:space="preserve"> 47</w:t>
      </w:r>
      <w:r w:rsidRPr="00D53F85">
        <w:rPr>
          <w:rFonts w:eastAsiaTheme="minorEastAsia"/>
          <w:sz w:val="28"/>
          <w:szCs w:val="28"/>
        </w:rPr>
        <w:t xml:space="preserve"> </w:t>
      </w:r>
      <w:r w:rsidR="00251541">
        <w:rPr>
          <w:rFonts w:eastAsiaTheme="minorEastAsia"/>
        </w:rPr>
        <w:t xml:space="preserve"> </w:t>
      </w:r>
      <w:r>
        <w:rPr>
          <w:rFonts w:eastAsiaTheme="minorEastAsia"/>
          <w:b/>
        </w:rPr>
        <w:t xml:space="preserve">                                     </w:t>
      </w:r>
      <w:r w:rsidRPr="00D3132B">
        <w:rPr>
          <w:rFonts w:eastAsiaTheme="minorEastAsia"/>
          <w:sz w:val="28"/>
          <w:szCs w:val="28"/>
        </w:rPr>
        <w:t>с.Саратан</w:t>
      </w:r>
    </w:p>
    <w:p w:rsidR="003A139E" w:rsidRPr="00C3184B" w:rsidRDefault="003A139E" w:rsidP="00A311BD">
      <w:pPr>
        <w:jc w:val="both"/>
        <w:rPr>
          <w:b/>
          <w:bCs/>
        </w:rPr>
      </w:pPr>
    </w:p>
    <w:p w:rsidR="00251541" w:rsidRDefault="00251541" w:rsidP="00251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  <w:r w:rsidRPr="00D0213A">
        <w:rPr>
          <w:sz w:val="28"/>
          <w:szCs w:val="28"/>
        </w:rPr>
        <w:t xml:space="preserve"> </w:t>
      </w:r>
      <w:r w:rsidRPr="00D0213A">
        <w:rPr>
          <w:b/>
          <w:sz w:val="28"/>
          <w:szCs w:val="28"/>
        </w:rPr>
        <w:t xml:space="preserve">о </w:t>
      </w:r>
    </w:p>
    <w:p w:rsidR="00251541" w:rsidRDefault="00251541" w:rsidP="00251541">
      <w:pPr>
        <w:rPr>
          <w:b/>
          <w:sz w:val="28"/>
          <w:szCs w:val="28"/>
        </w:rPr>
      </w:pPr>
      <w:r w:rsidRPr="00D0213A">
        <w:rPr>
          <w:b/>
          <w:sz w:val="28"/>
          <w:szCs w:val="28"/>
        </w:rPr>
        <w:t xml:space="preserve">проведении аттестации </w:t>
      </w:r>
    </w:p>
    <w:p w:rsidR="00251541" w:rsidRDefault="00251541" w:rsidP="00251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служащих в А</w:t>
      </w:r>
      <w:r w:rsidRPr="00D0213A">
        <w:rPr>
          <w:b/>
          <w:sz w:val="28"/>
          <w:szCs w:val="28"/>
        </w:rPr>
        <w:t xml:space="preserve">дминистрации </w:t>
      </w:r>
    </w:p>
    <w:p w:rsidR="00251541" w:rsidRPr="00D0213A" w:rsidRDefault="00873671" w:rsidP="00251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Саратанского</w:t>
      </w:r>
      <w:r w:rsidR="00251541" w:rsidRPr="00D0213A">
        <w:rPr>
          <w:b/>
          <w:sz w:val="28"/>
          <w:szCs w:val="28"/>
        </w:rPr>
        <w:t xml:space="preserve"> сельского поселения</w:t>
      </w:r>
    </w:p>
    <w:p w:rsidR="00251541" w:rsidRDefault="00251541" w:rsidP="00251541">
      <w:pPr>
        <w:rPr>
          <w:sz w:val="28"/>
          <w:szCs w:val="28"/>
        </w:rPr>
      </w:pPr>
    </w:p>
    <w:p w:rsidR="00251541" w:rsidRPr="00EB52A5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2A5">
        <w:rPr>
          <w:sz w:val="28"/>
          <w:szCs w:val="28"/>
        </w:rPr>
        <w:t>Руководствуясь Трудовым кодексом Российской Федерации,</w:t>
      </w:r>
    </w:p>
    <w:p w:rsidR="00251541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541" w:rsidRPr="00EB52A5" w:rsidRDefault="00251541" w:rsidP="0025154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B52A5">
        <w:rPr>
          <w:b/>
          <w:sz w:val="28"/>
          <w:szCs w:val="28"/>
        </w:rPr>
        <w:t>ПОСТАНОВЛЯЮ:</w:t>
      </w:r>
    </w:p>
    <w:p w:rsidR="00873671" w:rsidRPr="00873671" w:rsidRDefault="00873671" w:rsidP="00873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251541" w:rsidRPr="00873671">
        <w:rPr>
          <w:sz w:val="28"/>
          <w:szCs w:val="28"/>
        </w:rPr>
        <w:t xml:space="preserve">Утвердить прилагаемое Положение о проведении аттестации служащих в </w:t>
      </w:r>
      <w:r w:rsidRPr="00873671">
        <w:rPr>
          <w:sz w:val="28"/>
          <w:szCs w:val="28"/>
        </w:rPr>
        <w:t xml:space="preserve">    </w:t>
      </w:r>
    </w:p>
    <w:p w:rsidR="00251541" w:rsidRPr="00873671" w:rsidRDefault="00873671" w:rsidP="00873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541" w:rsidRPr="00873671">
        <w:rPr>
          <w:sz w:val="28"/>
          <w:szCs w:val="28"/>
        </w:rPr>
        <w:t>администрации Саратанского сельского поселения.</w:t>
      </w:r>
    </w:p>
    <w:p w:rsidR="00873671" w:rsidRPr="00B14248" w:rsidRDefault="00873671" w:rsidP="00873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 постановление</w:t>
      </w:r>
      <w:r w:rsidRPr="00B14248">
        <w:rPr>
          <w:sz w:val="28"/>
          <w:szCs w:val="28"/>
        </w:rPr>
        <w:t xml:space="preserve">  разместить  на официальном  стенде  в здании    </w:t>
      </w:r>
    </w:p>
    <w:p w:rsidR="00873671" w:rsidRPr="00B14248" w:rsidRDefault="00873671" w:rsidP="00873671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B14248">
        <w:rPr>
          <w:sz w:val="28"/>
          <w:szCs w:val="28"/>
        </w:rPr>
        <w:t xml:space="preserve">сельской администрации расположенной  по адресу: с.Саратан ул.Вагаевой </w:t>
      </w:r>
    </w:p>
    <w:p w:rsidR="00873671" w:rsidRPr="00B14248" w:rsidRDefault="00873671" w:rsidP="00873671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А.К., д. 18,  ул. Школьная, 13</w:t>
      </w:r>
      <w:r w:rsidRPr="00B14248">
        <w:rPr>
          <w:sz w:val="28"/>
          <w:szCs w:val="28"/>
        </w:rPr>
        <w:t xml:space="preserve">, с.Язула ул. Набережная д.2, а также  </w:t>
      </w:r>
    </w:p>
    <w:p w:rsidR="00873671" w:rsidRPr="00B14248" w:rsidRDefault="00873671" w:rsidP="00873671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14248">
        <w:rPr>
          <w:sz w:val="28"/>
          <w:szCs w:val="28"/>
        </w:rPr>
        <w:t xml:space="preserve"> разместить  на официальном  сайте  </w:t>
      </w:r>
      <w:r>
        <w:rPr>
          <w:sz w:val="28"/>
          <w:szCs w:val="28"/>
        </w:rPr>
        <w:t>сети интернет с</w:t>
      </w:r>
      <w:r w:rsidRPr="00B14248">
        <w:rPr>
          <w:sz w:val="28"/>
          <w:szCs w:val="28"/>
        </w:rPr>
        <w:t xml:space="preserve">ельской     </w:t>
      </w:r>
    </w:p>
    <w:p w:rsidR="00873671" w:rsidRPr="00B14248" w:rsidRDefault="00873671" w:rsidP="00873671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B14248">
        <w:rPr>
          <w:sz w:val="28"/>
          <w:szCs w:val="28"/>
        </w:rPr>
        <w:t xml:space="preserve"> администрации   Саратанского сельского поселения.</w:t>
      </w:r>
    </w:p>
    <w:p w:rsidR="00873671" w:rsidRDefault="00873671" w:rsidP="0087367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655D46">
        <w:rPr>
          <w:sz w:val="28"/>
          <w:szCs w:val="28"/>
        </w:rPr>
        <w:t>Настоящее постано</w:t>
      </w:r>
      <w:r>
        <w:rPr>
          <w:sz w:val="28"/>
          <w:szCs w:val="28"/>
        </w:rPr>
        <w:t xml:space="preserve">вление вступает в силу со дня </w:t>
      </w:r>
      <w:r w:rsidRPr="00655D46">
        <w:rPr>
          <w:sz w:val="28"/>
          <w:szCs w:val="28"/>
        </w:rPr>
        <w:t xml:space="preserve"> его офици</w:t>
      </w:r>
      <w:r>
        <w:rPr>
          <w:sz w:val="28"/>
          <w:szCs w:val="28"/>
        </w:rPr>
        <w:t xml:space="preserve">ального      </w:t>
      </w:r>
    </w:p>
    <w:p w:rsidR="00873671" w:rsidRPr="00655D46" w:rsidRDefault="00873671" w:rsidP="0087367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обнародования.</w:t>
      </w:r>
    </w:p>
    <w:p w:rsidR="00873671" w:rsidRPr="00655D46" w:rsidRDefault="00873671" w:rsidP="00873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655D46">
        <w:rPr>
          <w:sz w:val="28"/>
          <w:szCs w:val="28"/>
        </w:rPr>
        <w:t>Контроль за выполнением настоящего постановления возлагаю на себя.</w:t>
      </w:r>
    </w:p>
    <w:p w:rsidR="00251541" w:rsidRDefault="00251541" w:rsidP="00873671">
      <w:pPr>
        <w:pStyle w:val="ConsPlusNormal"/>
        <w:ind w:firstLine="540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873671" w:rsidRPr="00C963A2" w:rsidRDefault="0087367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Pr="009B0C0D" w:rsidRDefault="00873671" w:rsidP="00251541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1541">
        <w:rPr>
          <w:sz w:val="28"/>
          <w:szCs w:val="28"/>
        </w:rPr>
        <w:t xml:space="preserve">Глава сельского поселения                         </w:t>
      </w:r>
      <w:r>
        <w:rPr>
          <w:sz w:val="28"/>
          <w:szCs w:val="28"/>
        </w:rPr>
        <w:t xml:space="preserve">                                   А.В. Акчин</w:t>
      </w: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Default="00251541" w:rsidP="00251541">
      <w:pPr>
        <w:rPr>
          <w:sz w:val="28"/>
          <w:szCs w:val="28"/>
        </w:rPr>
      </w:pPr>
    </w:p>
    <w:p w:rsidR="00251541" w:rsidRPr="00C963A2" w:rsidRDefault="00251541" w:rsidP="00251541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C963A2">
        <w:rPr>
          <w:sz w:val="20"/>
          <w:szCs w:val="20"/>
        </w:rPr>
        <w:t>Утверждено</w:t>
      </w:r>
    </w:p>
    <w:p w:rsidR="00251541" w:rsidRPr="00C963A2" w:rsidRDefault="00251541" w:rsidP="00251541">
      <w:pPr>
        <w:jc w:val="right"/>
        <w:rPr>
          <w:sz w:val="20"/>
          <w:szCs w:val="20"/>
        </w:rPr>
      </w:pPr>
      <w:r w:rsidRPr="00C963A2">
        <w:rPr>
          <w:sz w:val="20"/>
          <w:szCs w:val="20"/>
        </w:rPr>
        <w:t xml:space="preserve">                                                                                   распоряжением</w:t>
      </w:r>
    </w:p>
    <w:p w:rsidR="00251541" w:rsidRPr="00C963A2" w:rsidRDefault="00251541" w:rsidP="00251541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873671">
        <w:rPr>
          <w:sz w:val="20"/>
          <w:szCs w:val="20"/>
        </w:rPr>
        <w:t>дминистрации Саратанского</w:t>
      </w:r>
    </w:p>
    <w:p w:rsidR="00251541" w:rsidRDefault="00251541" w:rsidP="00251541">
      <w:pPr>
        <w:jc w:val="right"/>
        <w:rPr>
          <w:sz w:val="20"/>
          <w:szCs w:val="20"/>
        </w:rPr>
      </w:pPr>
      <w:r w:rsidRPr="00C963A2">
        <w:rPr>
          <w:sz w:val="20"/>
          <w:szCs w:val="20"/>
        </w:rPr>
        <w:t xml:space="preserve">                                                                                 сельского поселения </w:t>
      </w:r>
    </w:p>
    <w:p w:rsidR="00251541" w:rsidRPr="00C963A2" w:rsidRDefault="00251541" w:rsidP="00251541">
      <w:pPr>
        <w:jc w:val="right"/>
        <w:rPr>
          <w:sz w:val="20"/>
          <w:szCs w:val="20"/>
        </w:rPr>
      </w:pPr>
      <w:r w:rsidRPr="00C963A2">
        <w:rPr>
          <w:sz w:val="20"/>
          <w:szCs w:val="20"/>
        </w:rPr>
        <w:t>от</w:t>
      </w:r>
      <w:r w:rsidR="00873671">
        <w:rPr>
          <w:sz w:val="20"/>
          <w:szCs w:val="20"/>
        </w:rPr>
        <w:t xml:space="preserve"> 11.04.2024</w:t>
      </w:r>
      <w:r w:rsidRPr="00C963A2">
        <w:rPr>
          <w:sz w:val="20"/>
          <w:szCs w:val="20"/>
        </w:rPr>
        <w:t xml:space="preserve"> №</w:t>
      </w:r>
      <w:r w:rsidR="00873671">
        <w:rPr>
          <w:sz w:val="20"/>
          <w:szCs w:val="20"/>
        </w:rPr>
        <w:t xml:space="preserve"> 47</w:t>
      </w:r>
      <w:r w:rsidRPr="00C963A2">
        <w:rPr>
          <w:sz w:val="20"/>
          <w:szCs w:val="20"/>
        </w:rPr>
        <w:t xml:space="preserve">  </w:t>
      </w:r>
    </w:p>
    <w:p w:rsidR="00251541" w:rsidRDefault="00251541" w:rsidP="00251541"/>
    <w:p w:rsidR="00251541" w:rsidRDefault="00251541" w:rsidP="00251541">
      <w:pPr>
        <w:jc w:val="center"/>
        <w:rPr>
          <w:b/>
          <w:sz w:val="28"/>
          <w:szCs w:val="28"/>
        </w:rPr>
      </w:pPr>
    </w:p>
    <w:p w:rsidR="00251541" w:rsidRPr="001310A1" w:rsidRDefault="00251541" w:rsidP="00251541">
      <w:pPr>
        <w:jc w:val="center"/>
        <w:rPr>
          <w:b/>
          <w:sz w:val="28"/>
          <w:szCs w:val="28"/>
        </w:rPr>
      </w:pPr>
      <w:r w:rsidRPr="001310A1">
        <w:rPr>
          <w:b/>
          <w:sz w:val="28"/>
          <w:szCs w:val="28"/>
        </w:rPr>
        <w:t>ПОЛОЖЕНИЕ</w:t>
      </w:r>
    </w:p>
    <w:p w:rsidR="00251541" w:rsidRPr="001310A1" w:rsidRDefault="00251541" w:rsidP="00251541">
      <w:pPr>
        <w:jc w:val="center"/>
        <w:rPr>
          <w:b/>
          <w:sz w:val="28"/>
          <w:szCs w:val="28"/>
        </w:rPr>
      </w:pPr>
      <w:r w:rsidRPr="001310A1">
        <w:rPr>
          <w:b/>
          <w:sz w:val="28"/>
          <w:szCs w:val="28"/>
        </w:rPr>
        <w:t>о проведении аттестации служащих</w:t>
      </w:r>
    </w:p>
    <w:p w:rsidR="00251541" w:rsidRPr="001310A1" w:rsidRDefault="00251541" w:rsidP="00251541">
      <w:pPr>
        <w:jc w:val="center"/>
        <w:rPr>
          <w:b/>
          <w:sz w:val="28"/>
          <w:szCs w:val="28"/>
        </w:rPr>
      </w:pPr>
      <w:r w:rsidRPr="001310A1">
        <w:rPr>
          <w:b/>
          <w:sz w:val="28"/>
          <w:szCs w:val="28"/>
        </w:rPr>
        <w:t xml:space="preserve">Администрации </w:t>
      </w:r>
      <w:r w:rsidR="00873671">
        <w:rPr>
          <w:b/>
          <w:sz w:val="28"/>
          <w:szCs w:val="28"/>
        </w:rPr>
        <w:t>Саратанского</w:t>
      </w:r>
      <w:r w:rsidRPr="001310A1">
        <w:rPr>
          <w:b/>
          <w:sz w:val="28"/>
          <w:szCs w:val="28"/>
        </w:rPr>
        <w:t xml:space="preserve"> сельского поселения</w:t>
      </w:r>
    </w:p>
    <w:p w:rsidR="00251541" w:rsidRDefault="00251541" w:rsidP="00251541">
      <w:pPr>
        <w:jc w:val="center"/>
        <w:rPr>
          <w:b/>
          <w:sz w:val="28"/>
          <w:szCs w:val="28"/>
        </w:rPr>
      </w:pPr>
    </w:p>
    <w:p w:rsidR="00251541" w:rsidRPr="001310A1" w:rsidRDefault="00251541" w:rsidP="00251541">
      <w:pPr>
        <w:jc w:val="center"/>
        <w:rPr>
          <w:b/>
          <w:sz w:val="28"/>
          <w:szCs w:val="28"/>
        </w:rPr>
      </w:pP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1. Настоящее Типовое положение определяет процедуру проведения аттестации служащих.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2. Для проведения аттестации служащих по решению представителя нанимателя (работодателя) (далее-представитель нанимателя) издается правовой акт органа местного самоуправления, содержащий положения: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1) об образовании и составе аттестационной комиссии;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2) об утверждении графика проведения аттестации;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3) о составлении списков служащих, подлежащих аттестации;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4) о подготовке документов, необходимых для работы аттестационной комиссии.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3. Аттестационная комиссия образуется Распоряжением Главы </w:t>
      </w:r>
      <w:r w:rsidR="00873671">
        <w:rPr>
          <w:sz w:val="28"/>
          <w:szCs w:val="28"/>
        </w:rPr>
        <w:t>Саратанского</w:t>
      </w:r>
      <w:r w:rsidRPr="001310A1">
        <w:rPr>
          <w:sz w:val="28"/>
          <w:szCs w:val="28"/>
        </w:rPr>
        <w:t xml:space="preserve"> сельского поселения, в котором определяются состав аттестационной комиссии, сроки и порядок ее работы.</w:t>
      </w:r>
    </w:p>
    <w:p w:rsidR="00251541" w:rsidRPr="001310A1" w:rsidRDefault="00251541" w:rsidP="00251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392">
        <w:rPr>
          <w:sz w:val="28"/>
          <w:szCs w:val="28"/>
        </w:rPr>
        <w:t xml:space="preserve">В состав аттестационной комиссии включаются Глава </w:t>
      </w:r>
      <w:r w:rsidR="00873671">
        <w:rPr>
          <w:sz w:val="28"/>
          <w:szCs w:val="28"/>
        </w:rPr>
        <w:t>Саратанского</w:t>
      </w:r>
      <w:r w:rsidRPr="009B2392">
        <w:rPr>
          <w:sz w:val="28"/>
          <w:szCs w:val="28"/>
        </w:rPr>
        <w:t xml:space="preserve"> сельского поселения, заместитель Главы администрации </w:t>
      </w:r>
      <w:r w:rsidR="00873671">
        <w:rPr>
          <w:sz w:val="28"/>
          <w:szCs w:val="28"/>
        </w:rPr>
        <w:t>Саратанского</w:t>
      </w:r>
      <w:r w:rsidRPr="009B239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поселения, муниципальные служащие</w:t>
      </w:r>
      <w:r w:rsidRPr="009B2392">
        <w:rPr>
          <w:sz w:val="28"/>
          <w:szCs w:val="28"/>
        </w:rPr>
        <w:t>,</w:t>
      </w:r>
      <w:r>
        <w:rPr>
          <w:sz w:val="28"/>
          <w:szCs w:val="28"/>
        </w:rPr>
        <w:t xml:space="preserve"> служащие</w:t>
      </w:r>
      <w:r w:rsidRPr="009B2392">
        <w:rPr>
          <w:sz w:val="28"/>
          <w:szCs w:val="28"/>
        </w:rPr>
        <w:t xml:space="preserve">, а также независимые эксперты, приглашаемые лицом, отвечающим за кадровую работу, по запросу Главы </w:t>
      </w:r>
      <w:r w:rsidR="00873671">
        <w:rPr>
          <w:sz w:val="28"/>
          <w:szCs w:val="28"/>
        </w:rPr>
        <w:t>Саратанского</w:t>
      </w:r>
      <w:r w:rsidRPr="009B2392">
        <w:rPr>
          <w:sz w:val="28"/>
          <w:szCs w:val="28"/>
        </w:rPr>
        <w:t xml:space="preserve"> сельского поселения,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В состав аттестационной комиссии включаются по приглашению работ</w:t>
      </w:r>
      <w:r w:rsidR="00873671">
        <w:rPr>
          <w:sz w:val="28"/>
          <w:szCs w:val="28"/>
        </w:rPr>
        <w:t>ники Администрации Улаганского</w:t>
      </w:r>
      <w:r w:rsidRPr="001310A1">
        <w:rPr>
          <w:sz w:val="28"/>
          <w:szCs w:val="28"/>
        </w:rPr>
        <w:t xml:space="preserve"> муниципального района.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5. График проведения аттестации ежегодно утверждается Главой </w:t>
      </w:r>
      <w:r w:rsidR="00873671">
        <w:rPr>
          <w:sz w:val="28"/>
          <w:szCs w:val="28"/>
        </w:rPr>
        <w:t>Саратанского</w:t>
      </w:r>
      <w:r w:rsidRPr="001310A1">
        <w:rPr>
          <w:sz w:val="28"/>
          <w:szCs w:val="28"/>
        </w:rPr>
        <w:t xml:space="preserve"> сельского поселения и доводится до сведения каждого аттестуемого служащего не менее чем за месяц до начала аттестации. </w:t>
      </w:r>
    </w:p>
    <w:p w:rsidR="00251541" w:rsidRPr="009B2392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392">
        <w:rPr>
          <w:sz w:val="28"/>
          <w:szCs w:val="28"/>
        </w:rPr>
        <w:t>6. В графике проведения аттестации указываются:</w:t>
      </w:r>
    </w:p>
    <w:p w:rsidR="00251541" w:rsidRPr="009B2392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392">
        <w:rPr>
          <w:sz w:val="28"/>
          <w:szCs w:val="28"/>
        </w:rPr>
        <w:t>1) наименование муниципального образования, в котором работает служащий, подлежащий аттестации;</w:t>
      </w:r>
    </w:p>
    <w:p w:rsidR="00251541" w:rsidRPr="009B2392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392">
        <w:rPr>
          <w:sz w:val="28"/>
          <w:szCs w:val="28"/>
        </w:rPr>
        <w:t>2) список служащих, подлежащих аттестации;</w:t>
      </w:r>
    </w:p>
    <w:p w:rsidR="00251541" w:rsidRPr="009B2392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392">
        <w:rPr>
          <w:sz w:val="28"/>
          <w:szCs w:val="28"/>
        </w:rPr>
        <w:t>3) дата, время и место проведения аттестации;</w:t>
      </w:r>
    </w:p>
    <w:p w:rsidR="00251541" w:rsidRPr="001310A1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392">
        <w:rPr>
          <w:sz w:val="28"/>
          <w:szCs w:val="28"/>
        </w:rPr>
        <w:lastRenderedPageBreak/>
        <w:t xml:space="preserve">4) дата представления в аттестационную комиссию необходимых документов с указанием ответственных за их представление руководителя Администрации </w:t>
      </w:r>
      <w:r w:rsidR="00873671">
        <w:rPr>
          <w:sz w:val="28"/>
          <w:szCs w:val="28"/>
        </w:rPr>
        <w:t>Саратанскогго</w:t>
      </w:r>
      <w:r w:rsidRPr="009B2392">
        <w:rPr>
          <w:sz w:val="28"/>
          <w:szCs w:val="28"/>
        </w:rPr>
        <w:t xml:space="preserve"> сельского поселения.</w:t>
      </w:r>
    </w:p>
    <w:p w:rsidR="00251541" w:rsidRPr="001310A1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7. Не позднее чем за две недели до начала аттестации в аттестационную комиссию представляется отзыв об исполнении подлежащим аттестации служащим должностных обязанностей за аттестационный период, подписанный Главой Администрации сельского поселения. 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8. Отзыв, предусмотренный пунктом 7 настоящего Типового положения, должен содержать следующие сведения о служащем: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1) фамилия, имя, отчество;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2) должность и дата назначения на эту должность;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3) перечень основных вопросов (документов) , в решении (разработке) которых служащий принимал участие;</w:t>
      </w:r>
    </w:p>
    <w:p w:rsidR="00251541" w:rsidRPr="00732C70" w:rsidRDefault="00251541" w:rsidP="0025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</w:r>
      <w:r w:rsidRPr="00732C70">
        <w:rPr>
          <w:sz w:val="28"/>
          <w:szCs w:val="28"/>
        </w:rPr>
        <w:t xml:space="preserve">4) мотивированная оценка профессиональных (в том числе уровня знаний и </w:t>
      </w:r>
      <w:r>
        <w:rPr>
          <w:sz w:val="28"/>
          <w:szCs w:val="28"/>
        </w:rPr>
        <w:t>умений</w:t>
      </w:r>
      <w:r w:rsidRPr="00732C70">
        <w:rPr>
          <w:sz w:val="28"/>
          <w:szCs w:val="28"/>
        </w:rPr>
        <w:t xml:space="preserve"> в области информационно-телекоммуникационных технологий), личностных качеств и результатов профессиональной служебной деятельности служащего.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732C70">
        <w:rPr>
          <w:sz w:val="28"/>
          <w:szCs w:val="28"/>
        </w:rPr>
        <w:tab/>
        <w:t xml:space="preserve">9. К отзыву об исполнении подлежащим аттестации </w:t>
      </w:r>
      <w:r w:rsidRPr="001310A1">
        <w:rPr>
          <w:sz w:val="28"/>
          <w:szCs w:val="28"/>
        </w:rPr>
        <w:t>служащим должностных обязанностей за аттестационный период прилагаются сведения о выполненных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служащего.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При каждой последующей аттестации в аттестационную комиссию предоставляется также аттестационный лист служащего с данными предыдущей аттестации.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10. Лицо, ответственное за документационное обеспечение кадровой работы Администрации </w:t>
      </w:r>
      <w:r w:rsidR="00873671">
        <w:rPr>
          <w:sz w:val="28"/>
          <w:szCs w:val="28"/>
        </w:rPr>
        <w:t xml:space="preserve"> Саратанского</w:t>
      </w:r>
      <w:r w:rsidRPr="001310A1">
        <w:rPr>
          <w:sz w:val="28"/>
          <w:szCs w:val="28"/>
        </w:rPr>
        <w:t xml:space="preserve"> сельского поселения менее чем за неделю до начала аттестации должны ознакомить каждого аттестуемого служащего с представленным отзывом об исполнении им должностных обязанностей за аттестационный период. При этом аттестуемый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11.Аттестация проводится с приглашением аттестуемого служащего на заседание аттестационной комиссии. В случае неявки служащего на заседание указанной комиссии без уважительной причины или отказа его от аттестации служащий привлекается к дисциплинарной ответственности в соответствии с действующим законодательством, а аттестация переносится на более поздний срок.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Аттестационная комиссия рассматривает представленные документы, заслушивает сообщения аттестуемого служ</w:t>
      </w:r>
      <w:r>
        <w:rPr>
          <w:sz w:val="28"/>
          <w:szCs w:val="28"/>
        </w:rPr>
        <w:t>ащего, а в случае необходимости</w:t>
      </w:r>
      <w:r w:rsidRPr="001310A1">
        <w:rPr>
          <w:sz w:val="28"/>
          <w:szCs w:val="28"/>
        </w:rPr>
        <w:t xml:space="preserve"> его непосредственного руководителя о профессиональной служебной деятельности служащего. В целях объективного проведения аттестации после рассмотрения представленных аттестуемым служащим дополнительных сведений о своей профессиональной служебной деятельности за аттестационный период </w:t>
      </w:r>
      <w:r w:rsidRPr="001310A1">
        <w:rPr>
          <w:sz w:val="28"/>
          <w:szCs w:val="28"/>
        </w:rPr>
        <w:lastRenderedPageBreak/>
        <w:t>аттестационная комиссия вправе перенести аттестацию на следующее заседание комиссии.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12. Обсуждение профессиональных и личных качеств служащего применительно к его профессиональной служебной деятельности должно быть объективным и доброжелательным.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Профессиональная служебная деятельность служащего оцени</w:t>
      </w:r>
      <w:r>
        <w:rPr>
          <w:sz w:val="28"/>
          <w:szCs w:val="28"/>
        </w:rPr>
        <w:t xml:space="preserve">вается на основе определения </w:t>
      </w:r>
      <w:r w:rsidRPr="001310A1">
        <w:rPr>
          <w:sz w:val="28"/>
          <w:szCs w:val="28"/>
        </w:rPr>
        <w:t xml:space="preserve">, его участия в решении поставленных перед </w:t>
      </w:r>
      <w:r w:rsidR="00873671">
        <w:rPr>
          <w:sz w:val="28"/>
          <w:szCs w:val="28"/>
        </w:rPr>
        <w:t xml:space="preserve">Саратанким </w:t>
      </w:r>
      <w:r>
        <w:rPr>
          <w:sz w:val="28"/>
          <w:szCs w:val="28"/>
        </w:rPr>
        <w:t xml:space="preserve"> </w:t>
      </w:r>
      <w:r w:rsidRPr="001310A1">
        <w:rPr>
          <w:sz w:val="28"/>
          <w:szCs w:val="28"/>
        </w:rPr>
        <w:t>сельским поселением задач, сложности выполняемой им работы, ее эффективности и результативности.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При этом должны учитываться результаты исполнения служащим своих обязанностей, профессиональные знания и опыт работы </w:t>
      </w:r>
      <w:r>
        <w:rPr>
          <w:sz w:val="28"/>
          <w:szCs w:val="28"/>
        </w:rPr>
        <w:t>служащего</w:t>
      </w:r>
      <w:r w:rsidRPr="001310A1">
        <w:rPr>
          <w:sz w:val="28"/>
          <w:szCs w:val="28"/>
        </w:rPr>
        <w:t>, а также организаторские способности.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14. Решение аттестационной комиссии принимается в отсутствие аттестуемого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служащий признается соответствующим замещаемой должности.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На период аттестации служащего, являющегося членом аттестационной комиссии, его членство в этой комиссии приостанавливается.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15. По результатам аттестации служащего аттестационной комиссией принимается одно из следующих решений: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1) соответствует замещаемой должности;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2) не соответствует замещаемой должности.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16. </w:t>
      </w:r>
      <w:r>
        <w:rPr>
          <w:sz w:val="28"/>
          <w:szCs w:val="28"/>
        </w:rPr>
        <w:t>П</w:t>
      </w:r>
      <w:r w:rsidRPr="001310A1">
        <w:rPr>
          <w:sz w:val="28"/>
          <w:szCs w:val="28"/>
        </w:rPr>
        <w:t>о результатам аттестации служащего аттестационная комиссия может давать рекомендации: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1) о поощрении отдельных служащих за достигнутые ими успехи в работе, в том числе о повышении их в должности;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2) о направлении отдельных служащих на повышение квалификации;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3) об улучшении деятельности аттестуемых служащих в случае необходимости.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17. Результаты аттестации сообщаются аттестуемым служащим непосредственно после подведения итогов голосования.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Результаты аттестации заносятся в аттестационный лист служащего, составленный по типовой форме согласно приложению</w:t>
      </w:r>
      <w:r>
        <w:rPr>
          <w:sz w:val="28"/>
          <w:szCs w:val="28"/>
        </w:rPr>
        <w:t xml:space="preserve"> № 1 </w:t>
      </w:r>
      <w:r w:rsidRPr="001310A1">
        <w:rPr>
          <w:sz w:val="28"/>
          <w:szCs w:val="28"/>
        </w:rPr>
        <w:t xml:space="preserve">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1310A1">
        <w:rPr>
          <w:sz w:val="28"/>
          <w:szCs w:val="28"/>
        </w:rPr>
        <w:t>лужащий знакомится с аттестационным листом по расписку.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Аттестационный лист служащего, прошедшего аттестацию, и отзыв об исполнении им должностных обязанностей за аттестационный период хранятся в личном деле служащего.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</w:t>
      </w:r>
      <w:r w:rsidRPr="001310A1">
        <w:rPr>
          <w:sz w:val="28"/>
          <w:szCs w:val="28"/>
        </w:rPr>
        <w:lastRenderedPageBreak/>
        <w:t>председателя, секретарем и членами аттестационной комиссии, присутствующими на заседании.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>18. Материалы аттестации служащих представляются представителю нанимателя не позднее чем через семь дней после ее проведения.</w:t>
      </w:r>
    </w:p>
    <w:p w:rsidR="00251541" w:rsidRDefault="00251541" w:rsidP="00251541">
      <w:pPr>
        <w:jc w:val="both"/>
        <w:rPr>
          <w:sz w:val="28"/>
          <w:szCs w:val="28"/>
        </w:rPr>
      </w:pPr>
      <w:r w:rsidRPr="001310A1">
        <w:rPr>
          <w:sz w:val="28"/>
          <w:szCs w:val="28"/>
        </w:rPr>
        <w:tab/>
        <w:t xml:space="preserve">19. </w:t>
      </w:r>
      <w:r>
        <w:rPr>
          <w:sz w:val="28"/>
          <w:szCs w:val="28"/>
        </w:rPr>
        <w:t>С</w:t>
      </w:r>
      <w:r w:rsidRPr="001310A1">
        <w:rPr>
          <w:sz w:val="28"/>
          <w:szCs w:val="28"/>
        </w:rPr>
        <w:t>лужащий вправе обжаловать результаты аттестации в соответствии с законодательством Российской Федерации.</w:t>
      </w: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873671" w:rsidRDefault="00873671" w:rsidP="00251541">
      <w:pPr>
        <w:jc w:val="both"/>
        <w:rPr>
          <w:sz w:val="28"/>
          <w:szCs w:val="28"/>
        </w:rPr>
      </w:pPr>
    </w:p>
    <w:p w:rsidR="00873671" w:rsidRDefault="00873671" w:rsidP="00251541">
      <w:pPr>
        <w:jc w:val="both"/>
        <w:rPr>
          <w:sz w:val="28"/>
          <w:szCs w:val="28"/>
        </w:rPr>
      </w:pPr>
    </w:p>
    <w:p w:rsidR="00873671" w:rsidRDefault="00873671" w:rsidP="00251541">
      <w:pPr>
        <w:jc w:val="both"/>
        <w:rPr>
          <w:sz w:val="28"/>
          <w:szCs w:val="28"/>
        </w:rPr>
      </w:pPr>
    </w:p>
    <w:p w:rsidR="00873671" w:rsidRDefault="00873671" w:rsidP="00251541">
      <w:pPr>
        <w:jc w:val="both"/>
        <w:rPr>
          <w:sz w:val="28"/>
          <w:szCs w:val="28"/>
        </w:rPr>
      </w:pPr>
    </w:p>
    <w:p w:rsidR="00873671" w:rsidRDefault="00873671" w:rsidP="00251541">
      <w:pPr>
        <w:jc w:val="both"/>
        <w:rPr>
          <w:sz w:val="28"/>
          <w:szCs w:val="28"/>
        </w:rPr>
      </w:pPr>
    </w:p>
    <w:p w:rsidR="00873671" w:rsidRDefault="0087367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Pr="00AC3DC8" w:rsidRDefault="00251541" w:rsidP="00251541">
      <w:pPr>
        <w:jc w:val="right"/>
        <w:rPr>
          <w:sz w:val="20"/>
          <w:szCs w:val="20"/>
        </w:rPr>
      </w:pPr>
      <w:r w:rsidRPr="00AC3DC8">
        <w:rPr>
          <w:sz w:val="20"/>
          <w:szCs w:val="20"/>
        </w:rPr>
        <w:lastRenderedPageBreak/>
        <w:t>Приложение № 1 к распоряжению</w:t>
      </w:r>
    </w:p>
    <w:p w:rsidR="00251541" w:rsidRPr="00AC3DC8" w:rsidRDefault="00251541" w:rsidP="00251541">
      <w:pPr>
        <w:jc w:val="right"/>
        <w:rPr>
          <w:sz w:val="20"/>
          <w:szCs w:val="20"/>
        </w:rPr>
      </w:pPr>
      <w:r w:rsidRPr="00AC3DC8">
        <w:rPr>
          <w:sz w:val="20"/>
          <w:szCs w:val="20"/>
        </w:rPr>
        <w:t xml:space="preserve"> Об утверждении Положения о </w:t>
      </w:r>
    </w:p>
    <w:p w:rsidR="00251541" w:rsidRPr="00AC3DC8" w:rsidRDefault="00251541" w:rsidP="00251541">
      <w:pPr>
        <w:jc w:val="right"/>
        <w:rPr>
          <w:sz w:val="20"/>
          <w:szCs w:val="20"/>
        </w:rPr>
      </w:pPr>
      <w:r w:rsidRPr="00AC3DC8">
        <w:rPr>
          <w:sz w:val="20"/>
          <w:szCs w:val="20"/>
        </w:rPr>
        <w:t xml:space="preserve">проведении аттестации </w:t>
      </w:r>
    </w:p>
    <w:p w:rsidR="00251541" w:rsidRPr="00AC3DC8" w:rsidRDefault="00251541" w:rsidP="00251541">
      <w:pPr>
        <w:jc w:val="right"/>
        <w:rPr>
          <w:sz w:val="20"/>
          <w:szCs w:val="20"/>
        </w:rPr>
      </w:pPr>
      <w:r w:rsidRPr="00AC3DC8">
        <w:rPr>
          <w:sz w:val="20"/>
          <w:szCs w:val="20"/>
        </w:rPr>
        <w:t xml:space="preserve">служащих в администрации </w:t>
      </w:r>
    </w:p>
    <w:p w:rsidR="00251541" w:rsidRDefault="00873671" w:rsidP="00251541">
      <w:pPr>
        <w:jc w:val="right"/>
        <w:rPr>
          <w:sz w:val="20"/>
          <w:szCs w:val="20"/>
        </w:rPr>
      </w:pPr>
      <w:r>
        <w:rPr>
          <w:sz w:val="20"/>
          <w:szCs w:val="20"/>
        </w:rPr>
        <w:t>Саратанского</w:t>
      </w:r>
      <w:r w:rsidR="00251541" w:rsidRPr="00AC3DC8">
        <w:rPr>
          <w:sz w:val="20"/>
          <w:szCs w:val="20"/>
        </w:rPr>
        <w:t xml:space="preserve"> сельского поселения</w:t>
      </w:r>
    </w:p>
    <w:p w:rsidR="00251541" w:rsidRPr="00AC3DC8" w:rsidRDefault="00251541" w:rsidP="00251541">
      <w:pPr>
        <w:jc w:val="right"/>
        <w:rPr>
          <w:sz w:val="20"/>
          <w:szCs w:val="20"/>
        </w:rPr>
      </w:pP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АТТЕСТАЦИОННЫЙ ЛИСТ СЛУЖАЩЕГО</w:t>
      </w:r>
    </w:p>
    <w:p w:rsidR="00251541" w:rsidRDefault="00251541" w:rsidP="00251541">
      <w:pPr>
        <w:jc w:val="both"/>
        <w:rPr>
          <w:sz w:val="28"/>
          <w:szCs w:val="28"/>
        </w:rPr>
      </w:pPr>
    </w:p>
    <w:p w:rsidR="00251541" w:rsidRDefault="00251541" w:rsidP="00251541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2. Год, число и месяц рождения 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3.  Сведения  о  профессиональном  образовании, наличии ученой степени,</w:t>
      </w:r>
    </w:p>
    <w:p w:rsidR="00251541" w:rsidRDefault="00251541" w:rsidP="00251541">
      <w:pPr>
        <w:pStyle w:val="ConsPlusNonformat"/>
        <w:jc w:val="both"/>
      </w:pPr>
      <w:r>
        <w:t>ученого звания ____________________________________________________________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(когда и какое учебное заведение окончил, специальность</w:t>
      </w:r>
    </w:p>
    <w:p w:rsidR="00251541" w:rsidRDefault="00251541" w:rsidP="00251541">
      <w:pPr>
        <w:pStyle w:val="ConsPlusNonformat"/>
        <w:jc w:val="both"/>
      </w:pPr>
      <w:r>
        <w:t>___________________________________________________________________________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и квалификация по образованию, ученая степень, ученое звание)</w:t>
      </w:r>
    </w:p>
    <w:p w:rsidR="00251541" w:rsidRDefault="00251541" w:rsidP="00251541">
      <w:pPr>
        <w:pStyle w:val="ConsPlusNonformat"/>
        <w:jc w:val="both"/>
      </w:pPr>
      <w:r>
        <w:t xml:space="preserve">    4.  Замещаемая  должность  на момент аттестации и</w:t>
      </w:r>
    </w:p>
    <w:p w:rsidR="00251541" w:rsidRDefault="00251541" w:rsidP="00251541">
      <w:pPr>
        <w:pStyle w:val="ConsPlusNonformat"/>
        <w:jc w:val="both"/>
      </w:pPr>
      <w:r>
        <w:t>дата назначения на эту должность 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5. Стаж 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6.   Вопросы  к    служащему  и  краткие  ответы  на  них</w:t>
      </w:r>
    </w:p>
    <w:p w:rsidR="00251541" w:rsidRDefault="00251541" w:rsidP="00251541">
      <w:pPr>
        <w:pStyle w:val="ConsPlusNonformat"/>
        <w:jc w:val="both"/>
      </w:pPr>
      <w:r>
        <w:t>___________________________________________________________________________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7.     Замечания     и    предложения,    высказанные    аттестационной</w:t>
      </w:r>
    </w:p>
    <w:p w:rsidR="00251541" w:rsidRDefault="00251541" w:rsidP="00251541">
      <w:pPr>
        <w:pStyle w:val="ConsPlusNonformat"/>
        <w:jc w:val="both"/>
      </w:pPr>
      <w:r>
        <w:t>комиссией _________________________________________________________________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8. Дата предыдущей аттестации 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Краткая   оценка   выполнения    служащим   рекомендаций</w:t>
      </w:r>
    </w:p>
    <w:p w:rsidR="00251541" w:rsidRDefault="00251541" w:rsidP="00251541">
      <w:pPr>
        <w:pStyle w:val="ConsPlusNonformat"/>
        <w:jc w:val="both"/>
      </w:pPr>
      <w:r>
        <w:t>предыдущей аттестации 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(выполнены, выполнены частично, не выполнены)</w:t>
      </w:r>
    </w:p>
    <w:p w:rsidR="00251541" w:rsidRDefault="00251541" w:rsidP="00251541">
      <w:pPr>
        <w:pStyle w:val="ConsPlusNonformat"/>
        <w:jc w:val="both"/>
      </w:pPr>
      <w:r>
        <w:t xml:space="preserve">    9. Решение аттестационной комиссии 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   (соответствует замещаемой должности</w:t>
      </w:r>
    </w:p>
    <w:p w:rsidR="00251541" w:rsidRDefault="00251541" w:rsidP="00251541">
      <w:pPr>
        <w:pStyle w:val="ConsPlusNonformat"/>
        <w:jc w:val="both"/>
      </w:pPr>
      <w:r>
        <w:t>___________________________________________________________________________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или не соответствует замещаемой должности)</w:t>
      </w:r>
    </w:p>
    <w:p w:rsidR="00251541" w:rsidRDefault="00251541" w:rsidP="00251541">
      <w:pPr>
        <w:pStyle w:val="ConsPlusNonformat"/>
        <w:jc w:val="both"/>
      </w:pPr>
      <w:r>
        <w:t xml:space="preserve">    10. Рекомендации аттестационной комиссии 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           (о поощрении за достигнутые</w:t>
      </w:r>
    </w:p>
    <w:p w:rsidR="00251541" w:rsidRDefault="00251541" w:rsidP="00251541">
      <w:pPr>
        <w:pStyle w:val="ConsPlusNonformat"/>
        <w:jc w:val="both"/>
      </w:pPr>
      <w:r>
        <w:t>___________________________________________________________________________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успехи в работе, в том числе о повышении в должности, о понижении в</w:t>
      </w:r>
    </w:p>
    <w:p w:rsidR="00251541" w:rsidRDefault="00251541" w:rsidP="00251541">
      <w:pPr>
        <w:pStyle w:val="ConsPlusNonformat"/>
        <w:jc w:val="both"/>
      </w:pPr>
      <w:r>
        <w:t>___________________________________________________________________________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должности или о направлении для получения дополнительного</w:t>
      </w:r>
    </w:p>
    <w:p w:rsidR="00251541" w:rsidRDefault="00251541" w:rsidP="00251541">
      <w:pPr>
        <w:pStyle w:val="ConsPlusNonformat"/>
        <w:jc w:val="both"/>
      </w:pPr>
      <w:r>
        <w:t xml:space="preserve">                      профессионального образования)</w:t>
      </w:r>
    </w:p>
    <w:p w:rsidR="00251541" w:rsidRDefault="00251541" w:rsidP="00251541">
      <w:pPr>
        <w:pStyle w:val="ConsPlusNonformat"/>
        <w:jc w:val="both"/>
      </w:pPr>
      <w:r>
        <w:t xml:space="preserve">    11. Количественный состав аттестационной комиссии _____________________</w:t>
      </w:r>
    </w:p>
    <w:p w:rsidR="00251541" w:rsidRDefault="00251541" w:rsidP="00251541">
      <w:pPr>
        <w:pStyle w:val="ConsPlusNonformat"/>
        <w:jc w:val="both"/>
        <w:outlineLvl w:val="0"/>
      </w:pPr>
    </w:p>
    <w:p w:rsidR="00251541" w:rsidRDefault="00251541" w:rsidP="00251541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251541" w:rsidRDefault="00251541" w:rsidP="00251541">
      <w:pPr>
        <w:pStyle w:val="ConsPlusNonformat"/>
        <w:jc w:val="both"/>
      </w:pPr>
      <w:r>
        <w:t>Количество голосов</w:t>
      </w:r>
    </w:p>
    <w:p w:rsidR="00251541" w:rsidRDefault="00251541" w:rsidP="00251541">
      <w:pPr>
        <w:pStyle w:val="ConsPlusNonformat"/>
        <w:jc w:val="both"/>
      </w:pPr>
      <w:r>
        <w:t>за __________,    против _________</w:t>
      </w:r>
    </w:p>
    <w:p w:rsidR="00251541" w:rsidRDefault="00251541" w:rsidP="00251541">
      <w:pPr>
        <w:pStyle w:val="ConsPlusNonformat"/>
        <w:jc w:val="both"/>
      </w:pPr>
      <w:r>
        <w:t xml:space="preserve">    12. Примечания</w:t>
      </w:r>
    </w:p>
    <w:p w:rsidR="00251541" w:rsidRDefault="00251541" w:rsidP="00251541">
      <w:pPr>
        <w:pStyle w:val="ConsPlusNonformat"/>
        <w:jc w:val="both"/>
      </w:pPr>
    </w:p>
    <w:p w:rsidR="00251541" w:rsidRDefault="00251541" w:rsidP="00251541">
      <w:pPr>
        <w:pStyle w:val="ConsPlusNonformat"/>
        <w:jc w:val="both"/>
      </w:pPr>
      <w:r>
        <w:t>Председатель</w:t>
      </w:r>
    </w:p>
    <w:p w:rsidR="00251541" w:rsidRDefault="00251541" w:rsidP="00251541">
      <w:pPr>
        <w:pStyle w:val="ConsPlusNonformat"/>
        <w:jc w:val="both"/>
      </w:pPr>
      <w:r>
        <w:t>аттестационной комиссии           _____________  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251541" w:rsidRDefault="00251541" w:rsidP="00251541">
      <w:pPr>
        <w:pStyle w:val="ConsPlusNonformat"/>
        <w:jc w:val="both"/>
      </w:pPr>
      <w:r>
        <w:t>Заместитель председателя</w:t>
      </w:r>
    </w:p>
    <w:p w:rsidR="00251541" w:rsidRDefault="00251541" w:rsidP="00251541">
      <w:pPr>
        <w:pStyle w:val="ConsPlusNonformat"/>
        <w:jc w:val="both"/>
      </w:pPr>
      <w:r>
        <w:t>аттестационной комиссии           _____________  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251541" w:rsidRDefault="00251541" w:rsidP="00251541">
      <w:pPr>
        <w:pStyle w:val="ConsPlusNonformat"/>
        <w:jc w:val="both"/>
      </w:pPr>
      <w:r>
        <w:t>Секретарь</w:t>
      </w:r>
    </w:p>
    <w:p w:rsidR="00251541" w:rsidRDefault="00251541" w:rsidP="00251541">
      <w:pPr>
        <w:pStyle w:val="ConsPlusNonformat"/>
        <w:jc w:val="both"/>
      </w:pPr>
      <w:r>
        <w:t>аттестационной комиссии           _____________  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251541" w:rsidRDefault="00251541" w:rsidP="00251541">
      <w:pPr>
        <w:pStyle w:val="ConsPlusNonformat"/>
        <w:jc w:val="both"/>
      </w:pPr>
      <w:r>
        <w:t>Члены</w:t>
      </w:r>
    </w:p>
    <w:p w:rsidR="00251541" w:rsidRDefault="00251541" w:rsidP="00251541">
      <w:pPr>
        <w:pStyle w:val="ConsPlusNonformat"/>
        <w:jc w:val="both"/>
      </w:pPr>
      <w:r>
        <w:t>аттестационной комиссии           _____________  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_____________  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251541" w:rsidRDefault="00251541" w:rsidP="00251541">
      <w:pPr>
        <w:pStyle w:val="ConsPlusNonformat"/>
        <w:jc w:val="both"/>
      </w:pPr>
    </w:p>
    <w:p w:rsidR="00251541" w:rsidRDefault="00251541" w:rsidP="00251541">
      <w:pPr>
        <w:pStyle w:val="ConsPlusNonformat"/>
        <w:jc w:val="both"/>
      </w:pPr>
      <w:r>
        <w:t xml:space="preserve">    Дата проведения аттестации __________________________</w:t>
      </w:r>
    </w:p>
    <w:p w:rsidR="00251541" w:rsidRDefault="00251541" w:rsidP="00251541">
      <w:pPr>
        <w:pStyle w:val="ConsPlusNonformat"/>
        <w:jc w:val="both"/>
      </w:pPr>
    </w:p>
    <w:p w:rsidR="00251541" w:rsidRDefault="00251541" w:rsidP="00251541">
      <w:pPr>
        <w:pStyle w:val="ConsPlusNonformat"/>
        <w:jc w:val="both"/>
      </w:pPr>
      <w:r>
        <w:t xml:space="preserve">    С аттестационным листом ознакомился ___________________________________</w:t>
      </w:r>
    </w:p>
    <w:p w:rsidR="00251541" w:rsidRDefault="00251541" w:rsidP="00251541">
      <w:pPr>
        <w:pStyle w:val="ConsPlusNonformat"/>
        <w:jc w:val="both"/>
      </w:pPr>
      <w:r>
        <w:t xml:space="preserve">                                              (подпись служащего, дата)</w:t>
      </w:r>
    </w:p>
    <w:p w:rsidR="00251541" w:rsidRDefault="00251541" w:rsidP="00251541">
      <w:pPr>
        <w:pStyle w:val="ConsPlusNonformat"/>
        <w:jc w:val="both"/>
      </w:pPr>
    </w:p>
    <w:p w:rsidR="00251541" w:rsidRDefault="00251541" w:rsidP="00251541">
      <w:pPr>
        <w:pStyle w:val="ConsPlusNonformat"/>
        <w:jc w:val="both"/>
      </w:pPr>
    </w:p>
    <w:p w:rsidR="00251541" w:rsidRDefault="00251541" w:rsidP="00251541">
      <w:pPr>
        <w:pStyle w:val="ConsPlusNonformat"/>
        <w:jc w:val="both"/>
      </w:pPr>
    </w:p>
    <w:p w:rsidR="00251541" w:rsidRDefault="00251541" w:rsidP="00251541">
      <w:pPr>
        <w:pStyle w:val="ConsPlusNonformat"/>
        <w:jc w:val="both"/>
      </w:pPr>
      <w:r>
        <w:t>(место  для  печати  органа местного самоуправления, избирательной комиссии</w:t>
      </w:r>
    </w:p>
    <w:p w:rsidR="00251541" w:rsidRDefault="00251541" w:rsidP="00251541">
      <w:pPr>
        <w:pStyle w:val="ConsPlusNonformat"/>
        <w:jc w:val="both"/>
      </w:pPr>
      <w:r>
        <w:t>муниципального образования)</w:t>
      </w:r>
    </w:p>
    <w:p w:rsidR="00251541" w:rsidRPr="001310A1" w:rsidRDefault="00251541" w:rsidP="00251541">
      <w:pPr>
        <w:jc w:val="both"/>
        <w:rPr>
          <w:sz w:val="28"/>
          <w:szCs w:val="28"/>
        </w:rPr>
      </w:pPr>
    </w:p>
    <w:p w:rsidR="00A311BD" w:rsidRPr="00C3184B" w:rsidRDefault="00A311BD" w:rsidP="005B2C86">
      <w:pPr>
        <w:jc w:val="center"/>
        <w:rPr>
          <w:b/>
          <w:bCs/>
        </w:rPr>
      </w:pPr>
    </w:p>
    <w:sectPr w:rsidR="00A311BD" w:rsidRPr="00C3184B" w:rsidSect="009F31D8">
      <w:headerReference w:type="even" r:id="rId10"/>
      <w:headerReference w:type="default" r:id="rId11"/>
      <w:pgSz w:w="11906" w:h="16838"/>
      <w:pgMar w:top="1134" w:right="850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45" w:rsidRDefault="00A43145" w:rsidP="00F82EF5">
      <w:r>
        <w:separator/>
      </w:r>
    </w:p>
  </w:endnote>
  <w:endnote w:type="continuationSeparator" w:id="1">
    <w:p w:rsidR="00A43145" w:rsidRDefault="00A43145" w:rsidP="00F8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45" w:rsidRDefault="00A43145" w:rsidP="00F82EF5">
      <w:r>
        <w:separator/>
      </w:r>
    </w:p>
  </w:footnote>
  <w:footnote w:type="continuationSeparator" w:id="1">
    <w:p w:rsidR="00A43145" w:rsidRDefault="00A43145" w:rsidP="00F8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91" w:rsidRDefault="005069C9" w:rsidP="00725491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2C86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725491" w:rsidRDefault="00A431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91" w:rsidRDefault="00A43145" w:rsidP="00725491">
    <w:pPr>
      <w:pStyle w:val="a4"/>
      <w:framePr w:wrap="none" w:vAnchor="text" w:hAnchor="margin" w:xAlign="center" w:y="1"/>
      <w:rPr>
        <w:rStyle w:val="a6"/>
      </w:rPr>
    </w:pPr>
  </w:p>
  <w:p w:rsidR="00725491" w:rsidRDefault="00A431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FC5"/>
    <w:multiLevelType w:val="hybridMultilevel"/>
    <w:tmpl w:val="A3F6B46A"/>
    <w:lvl w:ilvl="0" w:tplc="4A005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555A19"/>
    <w:multiLevelType w:val="hybridMultilevel"/>
    <w:tmpl w:val="66309FD8"/>
    <w:lvl w:ilvl="0" w:tplc="FFD060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C86"/>
    <w:rsid w:val="00025597"/>
    <w:rsid w:val="000449A5"/>
    <w:rsid w:val="000B4383"/>
    <w:rsid w:val="0013006D"/>
    <w:rsid w:val="0013229D"/>
    <w:rsid w:val="001479CE"/>
    <w:rsid w:val="001556EA"/>
    <w:rsid w:val="001B27F1"/>
    <w:rsid w:val="001C0060"/>
    <w:rsid w:val="00230287"/>
    <w:rsid w:val="00251541"/>
    <w:rsid w:val="002560B7"/>
    <w:rsid w:val="003843FA"/>
    <w:rsid w:val="003A139E"/>
    <w:rsid w:val="003B0594"/>
    <w:rsid w:val="003C11E1"/>
    <w:rsid w:val="003C5F41"/>
    <w:rsid w:val="003E18E0"/>
    <w:rsid w:val="00411D1B"/>
    <w:rsid w:val="00426BE7"/>
    <w:rsid w:val="004656A2"/>
    <w:rsid w:val="004B539C"/>
    <w:rsid w:val="005069C9"/>
    <w:rsid w:val="005705CD"/>
    <w:rsid w:val="00575820"/>
    <w:rsid w:val="0057634B"/>
    <w:rsid w:val="005B2C86"/>
    <w:rsid w:val="006522E9"/>
    <w:rsid w:val="00660C8D"/>
    <w:rsid w:val="0067450C"/>
    <w:rsid w:val="006A629C"/>
    <w:rsid w:val="006D2160"/>
    <w:rsid w:val="006E5BD9"/>
    <w:rsid w:val="00724924"/>
    <w:rsid w:val="00731C68"/>
    <w:rsid w:val="00777C70"/>
    <w:rsid w:val="00783CBA"/>
    <w:rsid w:val="00824BCD"/>
    <w:rsid w:val="00873671"/>
    <w:rsid w:val="008C5D4D"/>
    <w:rsid w:val="008F6CCE"/>
    <w:rsid w:val="009004E2"/>
    <w:rsid w:val="00934E8B"/>
    <w:rsid w:val="009F31D8"/>
    <w:rsid w:val="009F494D"/>
    <w:rsid w:val="00A10CF8"/>
    <w:rsid w:val="00A311BD"/>
    <w:rsid w:val="00A41AA4"/>
    <w:rsid w:val="00A43145"/>
    <w:rsid w:val="00A96BB1"/>
    <w:rsid w:val="00AB4BBC"/>
    <w:rsid w:val="00AC0412"/>
    <w:rsid w:val="00AE02B0"/>
    <w:rsid w:val="00B462A5"/>
    <w:rsid w:val="00B8667D"/>
    <w:rsid w:val="00BA030F"/>
    <w:rsid w:val="00BE3428"/>
    <w:rsid w:val="00C1565D"/>
    <w:rsid w:val="00C3184B"/>
    <w:rsid w:val="00C34CC7"/>
    <w:rsid w:val="00C66DB3"/>
    <w:rsid w:val="00C733E9"/>
    <w:rsid w:val="00C7597E"/>
    <w:rsid w:val="00C91D73"/>
    <w:rsid w:val="00CC4868"/>
    <w:rsid w:val="00D120A8"/>
    <w:rsid w:val="00D632E5"/>
    <w:rsid w:val="00DB41C7"/>
    <w:rsid w:val="00DE7CE7"/>
    <w:rsid w:val="00DF0E8C"/>
    <w:rsid w:val="00DF1587"/>
    <w:rsid w:val="00E16A1E"/>
    <w:rsid w:val="00E548FF"/>
    <w:rsid w:val="00F0023A"/>
    <w:rsid w:val="00F16610"/>
    <w:rsid w:val="00F16AC4"/>
    <w:rsid w:val="00F469D6"/>
    <w:rsid w:val="00F802E7"/>
    <w:rsid w:val="00F82EF5"/>
    <w:rsid w:val="00F955A0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86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B2C86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rsid w:val="005B2C86"/>
    <w:rPr>
      <w:color w:val="0000FF"/>
      <w:u w:val="single"/>
    </w:rPr>
  </w:style>
  <w:style w:type="paragraph" w:customStyle="1" w:styleId="ConsPlusTitle">
    <w:name w:val="ConsPlusTitle"/>
    <w:rsid w:val="005B2C8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B2C8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5B2C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B2C8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5B2C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5B2C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B2C86"/>
  </w:style>
  <w:style w:type="paragraph" w:styleId="a7">
    <w:name w:val="List Paragraph"/>
    <w:basedOn w:val="a"/>
    <w:uiPriority w:val="34"/>
    <w:qFormat/>
    <w:rsid w:val="005B2C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2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C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311BD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311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515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Саратан</cp:lastModifiedBy>
  <cp:revision>20</cp:revision>
  <cp:lastPrinted>2024-04-15T03:03:00Z</cp:lastPrinted>
  <dcterms:created xsi:type="dcterms:W3CDTF">2021-12-23T02:34:00Z</dcterms:created>
  <dcterms:modified xsi:type="dcterms:W3CDTF">2024-04-15T03:05:00Z</dcterms:modified>
</cp:coreProperties>
</file>