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B0" w:rsidRPr="00A911B4" w:rsidRDefault="00AE02B0" w:rsidP="00AE02B0">
      <w:pPr>
        <w:jc w:val="center"/>
        <w:rPr>
          <w:b/>
          <w:bCs/>
        </w:rPr>
      </w:pPr>
      <w:r w:rsidRPr="00A911B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2747070</wp:posOffset>
            </wp:positionH>
            <wp:positionV relativeFrom="paragraph">
              <wp:posOffset>-107614</wp:posOffset>
            </wp:positionV>
            <wp:extent cx="914400" cy="914400"/>
            <wp:effectExtent l="19050" t="0" r="0" b="0"/>
            <wp:wrapNone/>
            <wp:docPr id="15" name="Рисунок 15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</w:rPr>
        <w:t>Российская Федерация</w:t>
      </w:r>
      <w:r w:rsidRPr="00A911B4">
        <w:rPr>
          <w:b/>
          <w:bCs/>
        </w:rPr>
        <w:tab/>
        <w:t xml:space="preserve">                                  Россия Федерациязы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Республика Алтай</w:t>
      </w:r>
      <w:r w:rsidRPr="00A911B4">
        <w:rPr>
          <w:b/>
        </w:rPr>
        <w:tab/>
        <w:t>Алтай Республика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Улаганский район                                                                  Улаган</w:t>
      </w:r>
      <w:r>
        <w:rPr>
          <w:b/>
        </w:rPr>
        <w:t xml:space="preserve"> </w:t>
      </w:r>
      <w:r w:rsidRPr="00A911B4">
        <w:rPr>
          <w:b/>
        </w:rPr>
        <w:t>аймагындагы</w:t>
      </w:r>
    </w:p>
    <w:p w:rsidR="00AE02B0" w:rsidRPr="00A911B4" w:rsidRDefault="00AE02B0" w:rsidP="00AE02B0">
      <w:pPr>
        <w:keepNext/>
        <w:outlineLvl w:val="0"/>
        <w:rPr>
          <w:b/>
        </w:rPr>
      </w:pPr>
      <w:r>
        <w:rPr>
          <w:b/>
        </w:rPr>
        <w:t xml:space="preserve">     </w:t>
      </w:r>
      <w:r w:rsidRPr="00A911B4">
        <w:rPr>
          <w:b/>
        </w:rPr>
        <w:t xml:space="preserve">Сельская </w:t>
      </w:r>
      <w:r>
        <w:rPr>
          <w:b/>
        </w:rPr>
        <w:t xml:space="preserve">администрация         </w:t>
      </w:r>
      <w:r>
        <w:rPr>
          <w:b/>
        </w:rPr>
        <w:tab/>
      </w:r>
      <w:r w:rsidRPr="00A911B4">
        <w:rPr>
          <w:b/>
          <w:lang w:val="en-US"/>
        </w:rPr>
        <w:t>J</w:t>
      </w:r>
      <w:r w:rsidRPr="00A911B4">
        <w:rPr>
          <w:b/>
        </w:rPr>
        <w:t>урт</w:t>
      </w:r>
      <w:r>
        <w:rPr>
          <w:b/>
        </w:rPr>
        <w:t xml:space="preserve"> </w:t>
      </w:r>
      <w:r w:rsidRPr="00A911B4">
        <w:rPr>
          <w:b/>
        </w:rPr>
        <w:t>администрациязы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 xml:space="preserve">Саратанского сельского поселения                 </w:t>
      </w:r>
      <w:r>
        <w:rPr>
          <w:b/>
        </w:rPr>
        <w:t xml:space="preserve">     </w:t>
      </w:r>
      <w:r w:rsidRPr="00A911B4">
        <w:rPr>
          <w:b/>
        </w:rPr>
        <w:t>Саратан</w:t>
      </w:r>
      <w:r>
        <w:rPr>
          <w:b/>
        </w:rPr>
        <w:t xml:space="preserve"> </w:t>
      </w:r>
      <w:r w:rsidRPr="00A911B4">
        <w:rPr>
          <w:b/>
        </w:rPr>
        <w:t>jурт</w:t>
      </w:r>
      <w:r>
        <w:rPr>
          <w:b/>
        </w:rPr>
        <w:t xml:space="preserve"> </w:t>
      </w:r>
      <w:r w:rsidRPr="00A911B4">
        <w:rPr>
          <w:b/>
        </w:rPr>
        <w:t>jеезези</w:t>
      </w:r>
    </w:p>
    <w:p w:rsidR="00AE02B0" w:rsidRDefault="00AE02B0" w:rsidP="00AE02B0">
      <w:pPr>
        <w:jc w:val="both"/>
        <w:rPr>
          <w:rFonts w:eastAsiaTheme="minorEastAsia"/>
        </w:rPr>
      </w:pPr>
      <w:r w:rsidRPr="00A911B4">
        <w:rPr>
          <w:rFonts w:eastAsiaTheme="minorEastAsia"/>
        </w:rPr>
        <w:t>========================================================</w:t>
      </w:r>
      <w:r w:rsidR="002F49B2">
        <w:rPr>
          <w:rFonts w:eastAsiaTheme="minorEastAsia"/>
        </w:rPr>
        <w:t>=============</w:t>
      </w:r>
      <w:r w:rsidRPr="00A911B4">
        <w:rPr>
          <w:rFonts w:eastAsiaTheme="minorEastAsia"/>
        </w:rPr>
        <w:t xml:space="preserve">                    </w:t>
      </w:r>
      <w:r>
        <w:rPr>
          <w:rFonts w:eastAsiaTheme="minorEastAsia"/>
        </w:rPr>
        <w:t xml:space="preserve">          </w:t>
      </w:r>
    </w:p>
    <w:p w:rsidR="00AE02B0" w:rsidRDefault="00AE02B0" w:rsidP="00AE02B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A911B4">
        <w:rPr>
          <w:rFonts w:eastAsiaTheme="minorEastAsia"/>
        </w:rPr>
        <w:t xml:space="preserve">ПОСТАНОВЛЕНИЕ                                                              </w:t>
      </w:r>
      <w:r>
        <w:rPr>
          <w:rFonts w:eastAsiaTheme="minorEastAsia"/>
        </w:rPr>
        <w:t xml:space="preserve">                    </w:t>
      </w:r>
      <w:r w:rsidRPr="00A911B4">
        <w:rPr>
          <w:rFonts w:eastAsiaTheme="minorEastAsia"/>
        </w:rPr>
        <w:t xml:space="preserve">       </w:t>
      </w:r>
      <w:r w:rsidRPr="00A911B4">
        <w:rPr>
          <w:rFonts w:eastAsiaTheme="minorEastAsia"/>
          <w:lang w:val="en-US"/>
        </w:rPr>
        <w:t>J</w:t>
      </w:r>
      <w:r w:rsidRPr="00A911B4">
        <w:rPr>
          <w:rFonts w:eastAsiaTheme="minorEastAsia"/>
        </w:rPr>
        <w:t>ОП</w:t>
      </w:r>
    </w:p>
    <w:p w:rsidR="00AE02B0" w:rsidRDefault="00AE02B0" w:rsidP="00AE02B0">
      <w:pPr>
        <w:jc w:val="both"/>
        <w:rPr>
          <w:rFonts w:eastAsiaTheme="minorEastAsia"/>
          <w:b/>
        </w:rPr>
      </w:pPr>
    </w:p>
    <w:p w:rsidR="00AE02B0" w:rsidRPr="009B0A7B" w:rsidRDefault="00AE02B0" w:rsidP="00AE02B0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</w:t>
      </w:r>
      <w:r w:rsidR="002F49B2">
        <w:rPr>
          <w:rFonts w:eastAsiaTheme="minorEastAsia"/>
          <w:sz w:val="28"/>
          <w:szCs w:val="28"/>
        </w:rPr>
        <w:t xml:space="preserve"> от «05</w:t>
      </w:r>
      <w:r>
        <w:rPr>
          <w:rFonts w:eastAsiaTheme="minorEastAsia"/>
          <w:sz w:val="28"/>
          <w:szCs w:val="28"/>
        </w:rPr>
        <w:t xml:space="preserve">»  </w:t>
      </w:r>
      <w:r w:rsidR="002F49B2">
        <w:rPr>
          <w:rFonts w:eastAsiaTheme="minorEastAsia"/>
          <w:sz w:val="28"/>
          <w:szCs w:val="28"/>
          <w:u w:val="single"/>
        </w:rPr>
        <w:t xml:space="preserve"> февраля</w:t>
      </w:r>
      <w:r>
        <w:rPr>
          <w:rFonts w:eastAsiaTheme="minorEastAsia"/>
          <w:sz w:val="28"/>
          <w:szCs w:val="28"/>
          <w:u w:val="single"/>
        </w:rPr>
        <w:t xml:space="preserve">   </w:t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="002F49B2">
        <w:rPr>
          <w:rFonts w:eastAsiaTheme="minorEastAsia"/>
          <w:sz w:val="28"/>
          <w:szCs w:val="28"/>
        </w:rPr>
        <w:t>2024</w:t>
      </w:r>
      <w:r w:rsidRPr="00D3132B">
        <w:rPr>
          <w:rFonts w:eastAsiaTheme="minorEastAsia"/>
          <w:sz w:val="28"/>
          <w:szCs w:val="28"/>
        </w:rPr>
        <w:t xml:space="preserve">г.      </w:t>
      </w:r>
      <w:r w:rsidR="002F49B2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   </w:t>
      </w:r>
      <w:r w:rsidRPr="00D53F85">
        <w:rPr>
          <w:rFonts w:eastAsiaTheme="minorEastAsia"/>
          <w:sz w:val="28"/>
          <w:szCs w:val="28"/>
        </w:rPr>
        <w:t xml:space="preserve">№ </w:t>
      </w:r>
      <w:r w:rsidR="002F49B2">
        <w:rPr>
          <w:rFonts w:eastAsiaTheme="minorEastAsia"/>
        </w:rPr>
        <w:t xml:space="preserve"> 13</w:t>
      </w:r>
      <w:r>
        <w:rPr>
          <w:rFonts w:eastAsiaTheme="minorEastAsia"/>
          <w:b/>
        </w:rPr>
        <w:t xml:space="preserve">                                       </w:t>
      </w:r>
      <w:r w:rsidRPr="00D3132B">
        <w:rPr>
          <w:rFonts w:eastAsiaTheme="minorEastAsia"/>
          <w:sz w:val="28"/>
          <w:szCs w:val="28"/>
        </w:rPr>
        <w:t>с.Саратан</w:t>
      </w:r>
    </w:p>
    <w:p w:rsidR="003A139E" w:rsidRPr="00C3184B" w:rsidRDefault="003A139E" w:rsidP="00A311BD">
      <w:pPr>
        <w:jc w:val="both"/>
        <w:rPr>
          <w:b/>
          <w:bCs/>
        </w:rPr>
      </w:pPr>
    </w:p>
    <w:p w:rsidR="002F49B2" w:rsidRPr="00964CA4" w:rsidRDefault="002F49B2" w:rsidP="002F4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397628">
        <w:rPr>
          <w:b/>
          <w:sz w:val="28"/>
          <w:szCs w:val="28"/>
        </w:rPr>
        <w:t>утверждении Программы профилактики</w:t>
      </w:r>
      <w:r>
        <w:rPr>
          <w:b/>
          <w:sz w:val="28"/>
          <w:szCs w:val="28"/>
        </w:rPr>
        <w:t xml:space="preserve"> рисков причинения вреда (ущерба) охраняемым законом ценностям </w:t>
      </w:r>
      <w:r w:rsidRPr="0039762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при осуществлении</w:t>
      </w:r>
      <w:r w:rsidRPr="005C26F1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>иципального земельного контроля</w:t>
      </w:r>
    </w:p>
    <w:p w:rsidR="002F49B2" w:rsidRPr="00D963A3" w:rsidRDefault="002F49B2" w:rsidP="002F49B2">
      <w:pPr>
        <w:spacing w:line="276" w:lineRule="auto"/>
        <w:jc w:val="both"/>
        <w:rPr>
          <w:sz w:val="28"/>
          <w:szCs w:val="28"/>
        </w:rPr>
      </w:pP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10" w:history="1">
        <w:r w:rsidRPr="00982A18">
          <w:rPr>
            <w:sz w:val="28"/>
            <w:szCs w:val="28"/>
          </w:rPr>
          <w:t>законом</w:t>
        </w:r>
      </w:hyperlink>
      <w: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                   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="00C822C3">
        <w:rPr>
          <w:sz w:val="28"/>
          <w:szCs w:val="28"/>
        </w:rPr>
        <w:t xml:space="preserve">2021 года № 990    </w:t>
      </w:r>
      <w:r>
        <w:rPr>
          <w:sz w:val="28"/>
          <w:szCs w:val="28"/>
        </w:rPr>
        <w:t xml:space="preserve">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Саратанского сельского поселения</w:t>
      </w:r>
      <w:r w:rsidRPr="0087337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87337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 «Саратанское сельское поселение»,</w:t>
      </w:r>
    </w:p>
    <w:p w:rsidR="002F49B2" w:rsidRPr="00C71DD0" w:rsidRDefault="002F49B2" w:rsidP="002F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F49B2" w:rsidRDefault="002F49B2" w:rsidP="002F49B2">
      <w:pPr>
        <w:ind w:firstLine="540"/>
        <w:jc w:val="both"/>
        <w:rPr>
          <w:sz w:val="28"/>
          <w:szCs w:val="28"/>
        </w:rPr>
      </w:pP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 w:rsidRPr="0039762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397628">
        <w:rPr>
          <w:sz w:val="28"/>
          <w:szCs w:val="28"/>
        </w:rPr>
        <w:t xml:space="preserve">Программу </w:t>
      </w:r>
      <w:r w:rsidRPr="007F3AC5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7F3AC5">
        <w:rPr>
          <w:sz w:val="28"/>
          <w:szCs w:val="28"/>
        </w:rPr>
        <w:t xml:space="preserve"> год при осуществлении муниципального земельного контроля</w:t>
      </w:r>
      <w:r w:rsidRPr="00397628">
        <w:rPr>
          <w:sz w:val="28"/>
          <w:szCs w:val="28"/>
        </w:rPr>
        <w:t>.</w:t>
      </w: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                      на специалиста сельской администрации Саратанского сельского поселения М.Т. Кеденовой.</w:t>
      </w:r>
    </w:p>
    <w:p w:rsidR="002F49B2" w:rsidRPr="00960D12" w:rsidRDefault="002F49B2" w:rsidP="002F4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E6DB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6DBB">
        <w:rPr>
          <w:sz w:val="28"/>
          <w:szCs w:val="28"/>
        </w:rPr>
        <w:t xml:space="preserve"> вступает в силу со дня его официального обнародования на информационном стенде, размещенном в помещении Администрации поселения, информационном стенде в селе </w:t>
      </w:r>
      <w:r>
        <w:rPr>
          <w:sz w:val="28"/>
          <w:szCs w:val="28"/>
        </w:rPr>
        <w:t>Саратан</w:t>
      </w:r>
      <w:r w:rsidRPr="00DE6DBB"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  <w:r>
        <w:rPr>
          <w:sz w:val="28"/>
          <w:szCs w:val="28"/>
        </w:rPr>
        <w:t>Глава Саратанского</w:t>
      </w:r>
    </w:p>
    <w:p w:rsidR="002F49B2" w:rsidRPr="00DF78ED" w:rsidRDefault="002F49B2" w:rsidP="002F49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А.В. Акчин</w:t>
      </w:r>
    </w:p>
    <w:p w:rsidR="002F49B2" w:rsidRDefault="002F49B2" w:rsidP="002F49B2">
      <w:pPr>
        <w:spacing w:line="276" w:lineRule="auto"/>
        <w:jc w:val="both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сельской администрации</w:t>
      </w: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Саратанского сельского поселения</w:t>
      </w:r>
    </w:p>
    <w:p w:rsidR="002F49B2" w:rsidRPr="00AC3828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«05» февраля 2024 г. № 13</w:t>
      </w:r>
    </w:p>
    <w:p w:rsidR="002F49B2" w:rsidRPr="004E62E4" w:rsidRDefault="002F49B2" w:rsidP="002F49B2">
      <w:pPr>
        <w:ind w:left="4840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p w:rsidR="002F49B2" w:rsidRDefault="002F49B2" w:rsidP="002F49B2">
      <w:pPr>
        <w:spacing w:line="276" w:lineRule="auto"/>
        <w:jc w:val="center"/>
        <w:rPr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                             охраняемым законом ценностям </w:t>
      </w:r>
      <w:r w:rsidRPr="0039762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                                  при осуществлении</w:t>
      </w:r>
      <w:r w:rsidRPr="005C26F1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 xml:space="preserve">иципального земельного контроля </w:t>
      </w:r>
    </w:p>
    <w:p w:rsidR="002F49B2" w:rsidRDefault="002F49B2" w:rsidP="002F49B2">
      <w:pPr>
        <w:spacing w:line="276" w:lineRule="auto"/>
        <w:ind w:firstLine="540"/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программа разработана для своевременного предупреждения сельской администрацией Саратанского сельского поселения и ее территориальными органами (далее - Администрация) нарушений требований земельного законодательства </w:t>
      </w:r>
      <w:r w:rsidRPr="006C41E2">
        <w:rPr>
          <w:sz w:val="28"/>
          <w:szCs w:val="28"/>
        </w:rPr>
        <w:t xml:space="preserve">в отношении расположенных в границах </w:t>
      </w:r>
      <w:r>
        <w:rPr>
          <w:sz w:val="28"/>
          <w:szCs w:val="28"/>
        </w:rPr>
        <w:t>Саратанского сельского поселения</w:t>
      </w:r>
      <w:r w:rsidRPr="006C41E2">
        <w:rPr>
          <w:sz w:val="28"/>
          <w:szCs w:val="28"/>
        </w:rPr>
        <w:t xml:space="preserve"> объектов земельного контроля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 проведения профилактических мероприятий которые, в свою очередь, являю</w:t>
      </w:r>
      <w:r w:rsidRPr="006C41E2">
        <w:rPr>
          <w:sz w:val="28"/>
          <w:szCs w:val="28"/>
        </w:rPr>
        <w:t>тся приоритетным 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</w:p>
    <w:p w:rsidR="002F49B2" w:rsidRDefault="002F49B2" w:rsidP="002F49B2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2.1 Д</w:t>
      </w:r>
      <w:r w:rsidRPr="007200AB">
        <w:rPr>
          <w:sz w:val="28"/>
          <w:szCs w:val="28"/>
        </w:rPr>
        <w:t>остаточно большое количество</w:t>
      </w:r>
      <w:r>
        <w:rPr>
          <w:sz w:val="28"/>
          <w:szCs w:val="28"/>
        </w:rPr>
        <w:t xml:space="preserve"> ежегодно выявляемых</w:t>
      </w:r>
      <w:r w:rsidRPr="007200AB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>
        <w:rPr>
          <w:sz w:val="28"/>
          <w:szCs w:val="28"/>
        </w:rPr>
        <w:t>области</w:t>
      </w:r>
      <w:r w:rsidRPr="007200AB">
        <w:rPr>
          <w:sz w:val="28"/>
          <w:szCs w:val="28"/>
        </w:rPr>
        <w:t xml:space="preserve"> муниципального земельного контроля. </w:t>
      </w:r>
      <w:r>
        <w:rPr>
          <w:sz w:val="28"/>
          <w:szCs w:val="28"/>
        </w:rPr>
        <w:t xml:space="preserve">                        Вместе с тем</w:t>
      </w:r>
      <w:r w:rsidRPr="007200AB">
        <w:rPr>
          <w:sz w:val="28"/>
          <w:szCs w:val="28"/>
        </w:rPr>
        <w:t>, учитывая</w:t>
      </w:r>
      <w:r>
        <w:rPr>
          <w:sz w:val="28"/>
          <w:szCs w:val="28"/>
        </w:rPr>
        <w:t xml:space="preserve"> значительный</w:t>
      </w:r>
      <w:r w:rsidRPr="007200AB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плодотворной работы проделанной</w:t>
      </w:r>
      <w:r w:rsidRPr="007200AB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2024 году</w:t>
      </w:r>
      <w:r w:rsidRPr="007200AB">
        <w:rPr>
          <w:sz w:val="28"/>
          <w:szCs w:val="28"/>
        </w:rPr>
        <w:t xml:space="preserve"> можно с уверенностью сказать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2F49B2" w:rsidRPr="00864CD4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2024</w:t>
      </w:r>
      <w:r w:rsidRPr="00864CD4">
        <w:rPr>
          <w:sz w:val="28"/>
          <w:szCs w:val="28"/>
        </w:rPr>
        <w:t xml:space="preserve"> году в целях профилактики</w:t>
      </w:r>
      <w:r>
        <w:rPr>
          <w:sz w:val="28"/>
          <w:szCs w:val="28"/>
        </w:rPr>
        <w:t xml:space="preserve"> нарушений требований земельного законодательства</w:t>
      </w:r>
      <w:r w:rsidRPr="00864CD4">
        <w:rPr>
          <w:sz w:val="28"/>
          <w:szCs w:val="28"/>
        </w:rPr>
        <w:t xml:space="preserve"> планируется:</w:t>
      </w:r>
    </w:p>
    <w:p w:rsidR="002F49B2" w:rsidRPr="008A6C97" w:rsidRDefault="002F49B2" w:rsidP="002F49B2">
      <w:pPr>
        <w:shd w:val="clear" w:color="auto" w:fill="FBFBFB"/>
        <w:spacing w:line="170" w:lineRule="atLeast"/>
        <w:textAlignment w:val="top"/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                              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Саратанского сельского поселения                      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>:</w:t>
      </w:r>
      <w:r w:rsidR="00C822C3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саратан-рф(далее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2F49B2" w:rsidRPr="00864CD4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а)обновление (при необходимости) перечня наименований, реквизитов и текстов нормативных правовых актов и (или) их отдельных частей (положений)оценка соблюдения которых является предметом муниципального </w:t>
      </w:r>
      <w:r>
        <w:rPr>
          <w:sz w:val="28"/>
          <w:szCs w:val="28"/>
        </w:rPr>
        <w:lastRenderedPageBreak/>
        <w:t xml:space="preserve">земельного контроля, а также информации                                   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 их контактных данных</w:t>
      </w:r>
      <w:r w:rsidRPr="00864CD4">
        <w:rPr>
          <w:sz w:val="28"/>
          <w:szCs w:val="28"/>
        </w:rPr>
        <w:t>;</w:t>
      </w:r>
    </w:p>
    <w:p w:rsidR="002F49B2" w:rsidRPr="002F706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2F49B2" w:rsidRPr="006C0F3E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                               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2F49B2" w:rsidRPr="005756E3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 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2F49B2" w:rsidRPr="00864CD4" w:rsidRDefault="002F49B2" w:rsidP="002F49B2">
      <w:pPr>
        <w:jc w:val="both"/>
        <w:rPr>
          <w:sz w:val="28"/>
          <w:szCs w:val="28"/>
        </w:rPr>
      </w:pPr>
      <w:r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само обследование, которое позволяет контролируемым лицам осуществить с</w:t>
      </w:r>
      <w:r w:rsidRPr="003B67BC">
        <w:rPr>
          <w:sz w:val="28"/>
          <w:szCs w:val="28"/>
        </w:rPr>
        <w:t>амостоятельн</w:t>
      </w:r>
      <w:r>
        <w:rPr>
          <w:sz w:val="28"/>
          <w:szCs w:val="28"/>
        </w:rPr>
        <w:t>ую оценку</w:t>
      </w:r>
      <w:r w:rsidRPr="003B67BC">
        <w:rPr>
          <w:sz w:val="28"/>
          <w:szCs w:val="28"/>
        </w:rPr>
        <w:t xml:space="preserve"> наличия (отсутствия)</w:t>
      </w:r>
      <w:r>
        <w:rPr>
          <w:sz w:val="28"/>
          <w:szCs w:val="28"/>
        </w:rPr>
        <w:t xml:space="preserve"> у них</w:t>
      </w:r>
      <w:r w:rsidRPr="003B67BC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Pr="00F72A6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 </w:t>
      </w:r>
      <w:r w:rsidRPr="00200133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 xml:space="preserve"> через соответствующий раздел официального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а посредством размещенной формы проверочного листа (списка контрольных вопросов) и его графической схемы.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2024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>нности контролируемых лиц, что положительно скажется на росте экономического, инвестиционного и градостроительного потенциала Саратанского сельского поселения.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Цели, задачи и основополагающие принципы</w:t>
      </w: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Pr="007A2D8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>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 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2F49B2" w:rsidRPr="00442A33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Pr="003035CA" w:rsidRDefault="002F49B2" w:rsidP="002F49B2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>
        <w:rPr>
          <w:sz w:val="28"/>
          <w:szCs w:val="28"/>
        </w:rPr>
        <w:t xml:space="preserve">у 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2F49B2" w:rsidRPr="003035C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размещение                      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 руководств в целях недопущения указанных нарушений</w:t>
      </w:r>
      <w:r w:rsidRPr="003035CA"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 xml:space="preserve">осуществляются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Pr="00C74895" w:rsidRDefault="002F49B2" w:rsidP="002F49B2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 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 содержащих санкции за 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 xml:space="preserve">-строгая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 xml:space="preserve">-самостоятельный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 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 способ </w:t>
      </w:r>
      <w:r w:rsidRPr="00C74895">
        <w:rPr>
          <w:sz w:val="28"/>
          <w:szCs w:val="28"/>
        </w:rPr>
        <w:t>коммуникации);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:rsidR="002F49B2" w:rsidRPr="0089638A" w:rsidRDefault="002F49B2" w:rsidP="002F49B2">
      <w:pPr>
        <w:jc w:val="center"/>
        <w:rPr>
          <w:sz w:val="28"/>
          <w:szCs w:val="28"/>
        </w:rPr>
      </w:pP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                                        и обязанностях, о требованиях земельного законодательства, </w:t>
      </w:r>
      <w:r w:rsidRPr="0089638A">
        <w:rPr>
          <w:sz w:val="28"/>
          <w:szCs w:val="28"/>
        </w:rPr>
        <w:t xml:space="preserve">готовящихся </w:t>
      </w:r>
      <w:r>
        <w:rPr>
          <w:sz w:val="28"/>
          <w:szCs w:val="28"/>
        </w:rPr>
        <w:t xml:space="preserve">                     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 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  <w:sectPr w:rsidR="002F49B2" w:rsidSect="00140420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tbl>
      <w:tblPr>
        <w:tblStyle w:val="ac"/>
        <w:tblW w:w="14425" w:type="dxa"/>
        <w:tblInd w:w="-601" w:type="dxa"/>
        <w:tblLayout w:type="fixed"/>
        <w:tblLook w:val="04A0"/>
      </w:tblPr>
      <w:tblGrid>
        <w:gridCol w:w="425"/>
        <w:gridCol w:w="1560"/>
        <w:gridCol w:w="992"/>
        <w:gridCol w:w="1809"/>
        <w:gridCol w:w="9639"/>
      </w:tblGrid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№ пп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Ожидаемые результаты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Подготовка доклада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об осуществлении муниципального земельного контроля                    на территории </w:t>
            </w:r>
            <w:r>
              <w:rPr>
                <w:sz w:val="18"/>
                <w:szCs w:val="18"/>
              </w:rPr>
              <w:t>Саратанског</w:t>
            </w:r>
            <w:r w:rsidR="00337E54">
              <w:rPr>
                <w:sz w:val="18"/>
                <w:szCs w:val="18"/>
              </w:rPr>
              <w:t xml:space="preserve">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2024 году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до 1 марта 2024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2F49B2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Специалист по землеу</w:t>
            </w:r>
            <w:r>
              <w:rPr>
                <w:sz w:val="18"/>
                <w:szCs w:val="18"/>
              </w:rPr>
              <w:t xml:space="preserve">стройству Саратанского </w:t>
            </w:r>
            <w:r w:rsidRPr="002F49B2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анализ, обобщение правоприменительной практики, оценка эффективности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 результативности муниципального земельного контроля на территории </w:t>
            </w:r>
            <w:r w:rsidR="00337E54">
              <w:rPr>
                <w:sz w:val="18"/>
                <w:szCs w:val="18"/>
              </w:rPr>
              <w:t>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Размещение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 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Pr="002F49B2">
              <w:rPr>
                <w:sz w:val="18"/>
                <w:szCs w:val="18"/>
              </w:rPr>
              <w:t>сельского поселения программы профилактики нарушений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2024 год при осуществлении муниципального земельного контроля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не позднее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20 декабря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повышение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их правосознания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Размещение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 плана проведения плановых проверок </w:t>
            </w:r>
            <w:r w:rsidRPr="002F49B2">
              <w:rPr>
                <w:sz w:val="18"/>
                <w:szCs w:val="18"/>
              </w:rPr>
              <w:lastRenderedPageBreak/>
              <w:t xml:space="preserve">юридических лиц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индивидуальных предпринимателей на 2023 год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(при наличии оснований)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до 20 декабря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планируемых проверках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 соблюдению земельного законодательства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Поддержание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актуальной редакции размещенных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Pr="002F49B2">
              <w:rPr>
                <w:sz w:val="18"/>
                <w:szCs w:val="18"/>
              </w:rPr>
              <w:t xml:space="preserve">сельского поселения перечня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наименований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нормативных правовых актов и (или) их отдельных частей (положений),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их реквизитов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 мере издания новых нормативных правовых актов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и(или) внесения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них изменений (дополнений)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</w:t>
            </w:r>
            <w:r>
              <w:rPr>
                <w:sz w:val="18"/>
                <w:szCs w:val="18"/>
              </w:rPr>
              <w:t>ст по землеустройству 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Подготовка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распространениеруководств, в том числе                       с комментариями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содержании новых нормативных правовых актов, сроках и порядке </w:t>
            </w:r>
            <w:r w:rsidRPr="002F49B2">
              <w:rPr>
                <w:sz w:val="18"/>
                <w:szCs w:val="18"/>
              </w:rPr>
              <w:lastRenderedPageBreak/>
              <w:t xml:space="preserve">вступления их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действие, а также рекомендации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на их внедрение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(включая размещение информации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новостном блоке официального интернет-сайта Администрации</w:t>
            </w:r>
          </w:p>
          <w:p w:rsidR="002F49B2" w:rsidRPr="002F49B2" w:rsidRDefault="00337E54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="002F49B2" w:rsidRPr="002F49B2">
              <w:rPr>
                <w:sz w:val="18"/>
                <w:szCs w:val="18"/>
              </w:rPr>
              <w:t xml:space="preserve"> сельского поселения)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течение года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(по мере </w:t>
            </w:r>
            <w:r w:rsidRPr="002F49B2">
              <w:rPr>
                <w:sz w:val="18"/>
                <w:szCs w:val="18"/>
              </w:rPr>
              <w:lastRenderedPageBreak/>
              <w:t>необходимости)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формирование у контролируемых лиц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 xml:space="preserve">единого понимания требований земельного законодательства, предоставление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им возможности качественно подготовиться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к контрольному мероприятию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исключить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>возможное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 xml:space="preserve">возникновение конфликтов (спорных вопросов) 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постоянно, согласно установленного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графика (режима) работы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разъяснения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поставленные вопросы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Информирование- консультирование в ходе рабочих встреч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при поступлении соответствующих обращений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</w:t>
            </w:r>
            <w:r w:rsidR="00337E54">
              <w:rPr>
                <w:sz w:val="18"/>
                <w:szCs w:val="18"/>
              </w:rPr>
              <w:t>ст по землеустройству 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разъяснения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поставленные вопросы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Объявление предостережени</w:t>
            </w:r>
            <w:r w:rsidRPr="002F49B2">
              <w:rPr>
                <w:sz w:val="18"/>
                <w:szCs w:val="18"/>
              </w:rPr>
              <w:lastRenderedPageBreak/>
              <w:t xml:space="preserve">й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недопустимости нарушения требований земельного законодательства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соответствии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с частями 5 - 7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ст. 8.2 закона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№ 294-ФЗ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«О защите прав юридических лиц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индивидуальных предпринимателей при осуществлении государственного контроля (надзора) и муниципального контроля» ист.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течение года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(при наличии оснований)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принятие контролируемыми лицами мер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F49B2" w:rsidRPr="002F49B2" w:rsidRDefault="002F49B2" w:rsidP="002F49B2">
      <w:pPr>
        <w:rPr>
          <w:sz w:val="18"/>
          <w:szCs w:val="18"/>
        </w:rPr>
      </w:pPr>
    </w:p>
    <w:p w:rsidR="002F49B2" w:rsidRPr="002F49B2" w:rsidRDefault="002F49B2" w:rsidP="002F49B2">
      <w:pPr>
        <w:spacing w:line="276" w:lineRule="auto"/>
        <w:rPr>
          <w:sz w:val="18"/>
          <w:szCs w:val="18"/>
        </w:rPr>
      </w:pPr>
    </w:p>
    <w:p w:rsidR="00A311BD" w:rsidRPr="002F49B2" w:rsidRDefault="00A311BD" w:rsidP="005B2C86">
      <w:pPr>
        <w:jc w:val="center"/>
        <w:rPr>
          <w:b/>
          <w:bCs/>
          <w:sz w:val="18"/>
          <w:szCs w:val="18"/>
        </w:rPr>
      </w:pPr>
    </w:p>
    <w:p w:rsidR="001B27F1" w:rsidRPr="002F49B2" w:rsidRDefault="001B27F1" w:rsidP="00FF63BB">
      <w:pPr>
        <w:pStyle w:val="a7"/>
        <w:shd w:val="clear" w:color="auto" w:fill="FFFFFF"/>
        <w:tabs>
          <w:tab w:val="left" w:pos="851"/>
        </w:tabs>
        <w:spacing w:line="360" w:lineRule="auto"/>
        <w:ind w:left="0"/>
        <w:jc w:val="both"/>
        <w:rPr>
          <w:sz w:val="18"/>
          <w:szCs w:val="18"/>
        </w:rPr>
      </w:pPr>
    </w:p>
    <w:p w:rsidR="001B27F1" w:rsidRPr="002F49B2" w:rsidRDefault="001B27F1" w:rsidP="00FF63BB">
      <w:pPr>
        <w:pStyle w:val="a7"/>
        <w:shd w:val="clear" w:color="auto" w:fill="FFFFFF"/>
        <w:tabs>
          <w:tab w:val="left" w:pos="851"/>
        </w:tabs>
        <w:spacing w:line="360" w:lineRule="auto"/>
        <w:ind w:left="0"/>
        <w:jc w:val="both"/>
        <w:rPr>
          <w:sz w:val="18"/>
          <w:szCs w:val="18"/>
        </w:rPr>
      </w:pPr>
    </w:p>
    <w:sectPr w:rsidR="001B27F1" w:rsidRPr="002F49B2" w:rsidSect="002F49B2">
      <w:headerReference w:type="even" r:id="rId11"/>
      <w:headerReference w:type="default" r:id="rId12"/>
      <w:pgSz w:w="16838" w:h="11906" w:orient="landscape"/>
      <w:pgMar w:top="851" w:right="425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AB" w:rsidRDefault="007121AB" w:rsidP="00F82EF5">
      <w:r>
        <w:separator/>
      </w:r>
    </w:p>
  </w:endnote>
  <w:endnote w:type="continuationSeparator" w:id="1">
    <w:p w:rsidR="007121AB" w:rsidRDefault="007121AB" w:rsidP="00F8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AB" w:rsidRDefault="007121AB" w:rsidP="00F82EF5">
      <w:r>
        <w:separator/>
      </w:r>
    </w:p>
  </w:footnote>
  <w:footnote w:type="continuationSeparator" w:id="1">
    <w:p w:rsidR="007121AB" w:rsidRDefault="007121AB" w:rsidP="00F8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2E7E9F" w:rsidP="00725491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2C86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725491" w:rsidRDefault="007121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7121AB" w:rsidP="00725491">
    <w:pPr>
      <w:pStyle w:val="a4"/>
      <w:framePr w:wrap="none" w:vAnchor="text" w:hAnchor="margin" w:xAlign="center" w:y="1"/>
      <w:rPr>
        <w:rStyle w:val="a6"/>
      </w:rPr>
    </w:pPr>
  </w:p>
  <w:p w:rsidR="00725491" w:rsidRDefault="007121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A19"/>
    <w:multiLevelType w:val="hybridMultilevel"/>
    <w:tmpl w:val="66309FD8"/>
    <w:lvl w:ilvl="0" w:tplc="FFD060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C86"/>
    <w:rsid w:val="00025597"/>
    <w:rsid w:val="000449A5"/>
    <w:rsid w:val="000B4383"/>
    <w:rsid w:val="0013006D"/>
    <w:rsid w:val="0013229D"/>
    <w:rsid w:val="00140420"/>
    <w:rsid w:val="001479CE"/>
    <w:rsid w:val="001556EA"/>
    <w:rsid w:val="001A7FA4"/>
    <w:rsid w:val="001B27F1"/>
    <w:rsid w:val="00230287"/>
    <w:rsid w:val="002560B7"/>
    <w:rsid w:val="002E7E9F"/>
    <w:rsid w:val="002F49B2"/>
    <w:rsid w:val="00337E54"/>
    <w:rsid w:val="003A139E"/>
    <w:rsid w:val="003B0594"/>
    <w:rsid w:val="003C11E1"/>
    <w:rsid w:val="003C5F41"/>
    <w:rsid w:val="003E18E0"/>
    <w:rsid w:val="00411D1B"/>
    <w:rsid w:val="00426BE7"/>
    <w:rsid w:val="004656A2"/>
    <w:rsid w:val="004B539C"/>
    <w:rsid w:val="005705CD"/>
    <w:rsid w:val="00575820"/>
    <w:rsid w:val="005B2C86"/>
    <w:rsid w:val="006522E9"/>
    <w:rsid w:val="00660C8D"/>
    <w:rsid w:val="0067450C"/>
    <w:rsid w:val="006A629C"/>
    <w:rsid w:val="006D2160"/>
    <w:rsid w:val="006E5BD9"/>
    <w:rsid w:val="007121AB"/>
    <w:rsid w:val="00724924"/>
    <w:rsid w:val="00731C68"/>
    <w:rsid w:val="00777C70"/>
    <w:rsid w:val="00783CBA"/>
    <w:rsid w:val="00824BCD"/>
    <w:rsid w:val="008C5D4D"/>
    <w:rsid w:val="008F6CCE"/>
    <w:rsid w:val="009004E2"/>
    <w:rsid w:val="00934E8B"/>
    <w:rsid w:val="009F31D8"/>
    <w:rsid w:val="009F494D"/>
    <w:rsid w:val="00A10CF8"/>
    <w:rsid w:val="00A311BD"/>
    <w:rsid w:val="00A41AA4"/>
    <w:rsid w:val="00A52031"/>
    <w:rsid w:val="00A96BB1"/>
    <w:rsid w:val="00AB4BBC"/>
    <w:rsid w:val="00AC0412"/>
    <w:rsid w:val="00AE02B0"/>
    <w:rsid w:val="00B462A5"/>
    <w:rsid w:val="00B8667D"/>
    <w:rsid w:val="00BA030F"/>
    <w:rsid w:val="00BE3428"/>
    <w:rsid w:val="00C1565D"/>
    <w:rsid w:val="00C3184B"/>
    <w:rsid w:val="00C34CC7"/>
    <w:rsid w:val="00C66DB3"/>
    <w:rsid w:val="00C733E9"/>
    <w:rsid w:val="00C7597E"/>
    <w:rsid w:val="00C822C3"/>
    <w:rsid w:val="00C91D73"/>
    <w:rsid w:val="00CC4868"/>
    <w:rsid w:val="00D120A8"/>
    <w:rsid w:val="00D632E5"/>
    <w:rsid w:val="00D92582"/>
    <w:rsid w:val="00DB41C7"/>
    <w:rsid w:val="00DE7CE7"/>
    <w:rsid w:val="00DF1587"/>
    <w:rsid w:val="00E16A1E"/>
    <w:rsid w:val="00E84CED"/>
    <w:rsid w:val="00F0023A"/>
    <w:rsid w:val="00F16610"/>
    <w:rsid w:val="00F16AC4"/>
    <w:rsid w:val="00F469D6"/>
    <w:rsid w:val="00F802E7"/>
    <w:rsid w:val="00F82EF5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86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B2C86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rsid w:val="005B2C86"/>
    <w:rPr>
      <w:color w:val="0000FF"/>
      <w:u w:val="single"/>
    </w:rPr>
  </w:style>
  <w:style w:type="paragraph" w:customStyle="1" w:styleId="ConsPlusTitle">
    <w:name w:val="ConsPlusTitle"/>
    <w:rsid w:val="005B2C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B2C8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B2C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B2C8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B2C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5B2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B2C86"/>
  </w:style>
  <w:style w:type="paragraph" w:styleId="a7">
    <w:name w:val="List Paragraph"/>
    <w:basedOn w:val="a"/>
    <w:uiPriority w:val="34"/>
    <w:qFormat/>
    <w:rsid w:val="005B2C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2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C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311B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31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2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Саратан</cp:lastModifiedBy>
  <cp:revision>19</cp:revision>
  <cp:lastPrinted>2024-02-17T06:01:00Z</cp:lastPrinted>
  <dcterms:created xsi:type="dcterms:W3CDTF">2021-12-23T02:34:00Z</dcterms:created>
  <dcterms:modified xsi:type="dcterms:W3CDTF">2024-02-17T06:01:00Z</dcterms:modified>
</cp:coreProperties>
</file>