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F1" w:rsidRPr="00C573F1" w:rsidRDefault="00C573F1" w:rsidP="00C573F1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1"/>
          <w:szCs w:val="31"/>
          <w:lang w:eastAsia="ru-RU"/>
        </w:rPr>
      </w:pPr>
      <w:r w:rsidRPr="00C573F1">
        <w:rPr>
          <w:rFonts w:ascii="Arial" w:eastAsia="Times New Roman" w:hAnsi="Arial" w:cs="Arial"/>
          <w:color w:val="1E1D1E"/>
          <w:sz w:val="31"/>
          <w:szCs w:val="31"/>
          <w:lang w:eastAsia="ru-RU"/>
        </w:rPr>
        <w:t>Сведения о способах получения консультаций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видео-конференц-связи</w:t>
      </w:r>
      <w:proofErr w:type="spellEnd"/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Личный прием граждан проводится главой (заместителем главы) с</w:t>
      </w:r>
      <w:r w:rsidR="00D972A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ельской администрации  </w:t>
      </w:r>
      <w:proofErr w:type="spellStart"/>
      <w:r w:rsidR="00D972A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Саратанского</w:t>
      </w:r>
      <w:proofErr w:type="spellEnd"/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1) организация и осуществление муниципального контроля на автомобильном транспорте;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3) ответ на поставленные вопросы требует дополнительного запроса сведений.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с</w:t>
      </w:r>
      <w:r w:rsidR="00D972A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ельской администрации Саратанского</w:t>
      </w: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или должностным лицом, уполномоченным осуществлять муниципальный контроль на автомобильном транспорте.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видео-конференц-связи</w:t>
      </w:r>
      <w:proofErr w:type="spellEnd"/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C573F1" w:rsidRPr="00C573F1" w:rsidRDefault="00C573F1" w:rsidP="00C573F1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573F1" w:rsidRPr="00C573F1" w:rsidRDefault="00C573F1" w:rsidP="00C573F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73F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10B19" w:rsidRDefault="00F10B19"/>
    <w:sectPr w:rsidR="00F10B19" w:rsidSect="00F1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573F1"/>
    <w:rsid w:val="00094279"/>
    <w:rsid w:val="00C573F1"/>
    <w:rsid w:val="00D972A6"/>
    <w:rsid w:val="00F1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709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792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4</cp:revision>
  <dcterms:created xsi:type="dcterms:W3CDTF">2022-07-24T06:29:00Z</dcterms:created>
  <dcterms:modified xsi:type="dcterms:W3CDTF">2022-07-24T06:31:00Z</dcterms:modified>
</cp:coreProperties>
</file>